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21" w:rsidRDefault="00201F21" w:rsidP="00201F21">
      <w:pPr>
        <w:jc w:val="right"/>
      </w:pPr>
      <w:bookmarkStart w:id="0" w:name="_GoBack"/>
      <w:bookmarkEnd w:id="0"/>
      <w:r w:rsidRPr="00201F2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0</wp:posOffset>
            </wp:positionV>
            <wp:extent cx="3629025" cy="2579370"/>
            <wp:effectExtent l="0" t="0" r="9525" b="0"/>
            <wp:wrapTight wrapText="bothSides">
              <wp:wrapPolygon edited="0">
                <wp:start x="6917" y="4467"/>
                <wp:lineTo x="1134" y="5105"/>
                <wp:lineTo x="794" y="7338"/>
                <wp:lineTo x="1474" y="7338"/>
                <wp:lineTo x="0" y="8934"/>
                <wp:lineTo x="0" y="12443"/>
                <wp:lineTo x="1020" y="12762"/>
                <wp:lineTo x="907" y="14836"/>
                <wp:lineTo x="1134" y="15953"/>
                <wp:lineTo x="6803" y="16750"/>
                <wp:lineTo x="8617" y="16750"/>
                <wp:lineTo x="14060" y="16431"/>
                <wp:lineTo x="19162" y="15793"/>
                <wp:lineTo x="19276" y="14996"/>
                <wp:lineTo x="21090" y="12762"/>
                <wp:lineTo x="21090" y="12443"/>
                <wp:lineTo x="21543" y="10848"/>
                <wp:lineTo x="21543" y="9891"/>
                <wp:lineTo x="20296" y="9891"/>
                <wp:lineTo x="21090" y="8774"/>
                <wp:lineTo x="20863" y="7976"/>
                <wp:lineTo x="19616" y="7338"/>
                <wp:lineTo x="19729" y="5583"/>
                <wp:lineTo x="16554" y="4945"/>
                <wp:lineTo x="8617" y="4467"/>
                <wp:lineTo x="6917" y="4467"/>
              </wp:wrapPolygon>
            </wp:wrapTight>
            <wp:docPr id="2" name="Obraz 2" descr="C:\Users\pokaz\Desktop\KAROLINA\erasmusmlynas-baltame-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kaz\Desktop\KAROLINA\erasmusmlynas-baltame-f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F2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9525</wp:posOffset>
            </wp:positionV>
            <wp:extent cx="1628775" cy="2303145"/>
            <wp:effectExtent l="0" t="0" r="9525" b="1905"/>
            <wp:wrapTight wrapText="bothSides">
              <wp:wrapPolygon edited="0">
                <wp:start x="0" y="0"/>
                <wp:lineTo x="0" y="21439"/>
                <wp:lineTo x="21474" y="21439"/>
                <wp:lineTo x="21474" y="0"/>
                <wp:lineTo x="0" y="0"/>
              </wp:wrapPolygon>
            </wp:wrapTight>
            <wp:docPr id="1" name="Obraz 1" descr="C:\Users\pokaz\Desktop\KAROLINA\logo_nowe_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az\Desktop\KAROLINA\logo_nowe_a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F21" w:rsidRDefault="00201F21" w:rsidP="00201F21">
      <w:pPr>
        <w:jc w:val="right"/>
      </w:pPr>
    </w:p>
    <w:p w:rsidR="00201F21" w:rsidRPr="00201F21" w:rsidRDefault="00201F21" w:rsidP="00201F21"/>
    <w:p w:rsidR="00201F21" w:rsidRPr="00201F21" w:rsidRDefault="00201F21" w:rsidP="00201F21"/>
    <w:p w:rsidR="00201F21" w:rsidRPr="00201F21" w:rsidRDefault="00201F21" w:rsidP="00201F21"/>
    <w:p w:rsidR="00201F21" w:rsidRPr="00201F21" w:rsidRDefault="00201F21" w:rsidP="00201F21"/>
    <w:p w:rsidR="00201F21" w:rsidRDefault="00201F21" w:rsidP="00201F21"/>
    <w:p w:rsidR="00201F21" w:rsidRDefault="00201F21" w:rsidP="007D5E38">
      <w:pPr>
        <w:tabs>
          <w:tab w:val="left" w:pos="1200"/>
        </w:tabs>
      </w:pPr>
      <w:r>
        <w:tab/>
      </w:r>
    </w:p>
    <w:p w:rsidR="009643A4" w:rsidRPr="007D5E38" w:rsidRDefault="009643A4" w:rsidP="007D5E38">
      <w:pPr>
        <w:tabs>
          <w:tab w:val="left" w:pos="1200"/>
        </w:tabs>
      </w:pPr>
    </w:p>
    <w:p w:rsidR="00201F21" w:rsidRPr="009643A4" w:rsidRDefault="00201F21" w:rsidP="00201F21">
      <w:pPr>
        <w:tabs>
          <w:tab w:val="left" w:pos="1200"/>
        </w:tabs>
        <w:jc w:val="center"/>
        <w:rPr>
          <w:rFonts w:ascii="Comic Sans MS" w:hAnsi="Comic Sans MS"/>
          <w:b/>
          <w:sz w:val="52"/>
        </w:rPr>
      </w:pPr>
      <w:r w:rsidRPr="009643A4">
        <w:rPr>
          <w:rFonts w:ascii="Comic Sans MS" w:hAnsi="Comic Sans MS"/>
          <w:b/>
          <w:sz w:val="52"/>
        </w:rPr>
        <w:t>KROK PO KROKU – PRZEWODNIK</w:t>
      </w:r>
    </w:p>
    <w:p w:rsidR="009643A4" w:rsidRDefault="009643A4" w:rsidP="00201F21">
      <w:pPr>
        <w:tabs>
          <w:tab w:val="left" w:pos="1200"/>
        </w:tabs>
        <w:jc w:val="center"/>
        <w:rPr>
          <w:rFonts w:ascii="Comic Sans MS" w:hAnsi="Comic Sans MS"/>
          <w:b/>
          <w:sz w:val="44"/>
        </w:rPr>
      </w:pPr>
    </w:p>
    <w:p w:rsidR="002233E0" w:rsidRPr="00A97CEA" w:rsidRDefault="002233E0" w:rsidP="00201F21">
      <w:pPr>
        <w:tabs>
          <w:tab w:val="left" w:pos="1200"/>
        </w:tabs>
        <w:jc w:val="center"/>
        <w:rPr>
          <w:rFonts w:ascii="Comic Sans MS" w:hAnsi="Comic Sans MS"/>
          <w:b/>
          <w:color w:val="538135" w:themeColor="accent6" w:themeShade="BF"/>
          <w:sz w:val="44"/>
        </w:rPr>
      </w:pPr>
      <w:r w:rsidRPr="00A97CEA">
        <w:rPr>
          <w:rFonts w:ascii="Comic Sans MS" w:hAnsi="Comic Sans MS"/>
          <w:b/>
          <w:color w:val="538135" w:themeColor="accent6" w:themeShade="BF"/>
          <w:sz w:val="44"/>
        </w:rPr>
        <w:t xml:space="preserve">Przed wyjazdem </w:t>
      </w:r>
    </w:p>
    <w:p w:rsidR="00201F21" w:rsidRPr="00201F21" w:rsidRDefault="00201F21" w:rsidP="00094678">
      <w:pPr>
        <w:pStyle w:val="Akapitzlist"/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 się z regulaminem realizacji Programu Erasmus+ w Collegium </w:t>
      </w:r>
      <w:proofErr w:type="spellStart"/>
      <w:r>
        <w:rPr>
          <w:rFonts w:ascii="Times New Roman" w:hAnsi="Times New Roman" w:cs="Times New Roman"/>
          <w:sz w:val="28"/>
          <w:szCs w:val="28"/>
        </w:rPr>
        <w:t>Mazovia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Znajdziesz go na stronie internetowej uczelni w zakładce </w:t>
      </w:r>
      <w:r w:rsidRPr="00201F21">
        <w:rPr>
          <w:rFonts w:ascii="Times New Roman" w:hAnsi="Times New Roman" w:cs="Times New Roman"/>
          <w:i/>
          <w:sz w:val="28"/>
          <w:szCs w:val="28"/>
        </w:rPr>
        <w:t>Studenci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1F21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F21">
        <w:rPr>
          <w:rFonts w:ascii="Times New Roman" w:hAnsi="Times New Roman" w:cs="Times New Roman"/>
          <w:i/>
          <w:sz w:val="28"/>
          <w:szCs w:val="28"/>
        </w:rPr>
        <w:t>Erasmus plus</w:t>
      </w:r>
      <w:r w:rsidR="00A23D5C">
        <w:rPr>
          <w:rFonts w:ascii="Times New Roman" w:hAnsi="Times New Roman" w:cs="Times New Roman"/>
          <w:i/>
          <w:sz w:val="28"/>
          <w:szCs w:val="28"/>
        </w:rPr>
        <w:t>.</w:t>
      </w:r>
    </w:p>
    <w:p w:rsidR="005E2D88" w:rsidRDefault="00201F21" w:rsidP="00094678">
      <w:pPr>
        <w:pStyle w:val="Akapitzlist"/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</w:t>
      </w:r>
      <w:r w:rsidR="005E2D88">
        <w:rPr>
          <w:rFonts w:ascii="Times New Roman" w:hAnsi="Times New Roman" w:cs="Times New Roman"/>
          <w:sz w:val="28"/>
          <w:szCs w:val="28"/>
        </w:rPr>
        <w:t xml:space="preserve"> listą</w:t>
      </w:r>
      <w:r>
        <w:rPr>
          <w:rFonts w:ascii="Times New Roman" w:hAnsi="Times New Roman" w:cs="Times New Roman"/>
          <w:sz w:val="28"/>
          <w:szCs w:val="28"/>
        </w:rPr>
        <w:t xml:space="preserve"> uczelni</w:t>
      </w:r>
      <w:r w:rsidR="005E2D88">
        <w:rPr>
          <w:rFonts w:ascii="Times New Roman" w:hAnsi="Times New Roman" w:cs="Times New Roman"/>
          <w:sz w:val="28"/>
          <w:szCs w:val="28"/>
        </w:rPr>
        <w:t xml:space="preserve">, w których studenci Collegium </w:t>
      </w:r>
      <w:proofErr w:type="spellStart"/>
      <w:r w:rsidR="005E2D88">
        <w:rPr>
          <w:rFonts w:ascii="Times New Roman" w:hAnsi="Times New Roman" w:cs="Times New Roman"/>
          <w:sz w:val="28"/>
          <w:szCs w:val="28"/>
        </w:rPr>
        <w:t>Mazovia</w:t>
      </w:r>
      <w:proofErr w:type="spellEnd"/>
      <w:r w:rsidR="005E2D88">
        <w:rPr>
          <w:rFonts w:ascii="Times New Roman" w:hAnsi="Times New Roman" w:cs="Times New Roman"/>
          <w:sz w:val="28"/>
          <w:szCs w:val="28"/>
        </w:rPr>
        <w:t xml:space="preserve"> mogą odbyć studia/prak</w:t>
      </w:r>
      <w:r w:rsidR="0003540C">
        <w:rPr>
          <w:rFonts w:ascii="Times New Roman" w:hAnsi="Times New Roman" w:cs="Times New Roman"/>
          <w:sz w:val="28"/>
          <w:szCs w:val="28"/>
        </w:rPr>
        <w:t xml:space="preserve">tyki w ramach Programu Erasmus+. </w:t>
      </w:r>
    </w:p>
    <w:p w:rsidR="00201F21" w:rsidRDefault="00652225" w:rsidP="00094678">
      <w:pPr>
        <w:pStyle w:val="Akapitzlist"/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Złóż podanie studenta o wyjazd zagraniczny (w zakładce </w:t>
      </w:r>
      <w:r w:rsidRPr="00201F21">
        <w:rPr>
          <w:rFonts w:ascii="Times New Roman" w:hAnsi="Times New Roman" w:cs="Times New Roman"/>
          <w:i/>
          <w:sz w:val="28"/>
          <w:szCs w:val="28"/>
        </w:rPr>
        <w:t>Studenci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1F21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F21">
        <w:rPr>
          <w:rFonts w:ascii="Times New Roman" w:hAnsi="Times New Roman" w:cs="Times New Roman"/>
          <w:i/>
          <w:sz w:val="28"/>
          <w:szCs w:val="28"/>
        </w:rPr>
        <w:t>Erasmus plus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do uczelnianego Koordynatora Programu (Biuro Rektora, pokój A1-015)</w:t>
      </w:r>
      <w:r w:rsidR="004D5AB4">
        <w:rPr>
          <w:rFonts w:ascii="Times New Roman" w:hAnsi="Times New Roman" w:cs="Times New Roman"/>
          <w:sz w:val="28"/>
          <w:szCs w:val="28"/>
        </w:rPr>
        <w:t xml:space="preserve"> wraz z załącznikami:</w:t>
      </w:r>
    </w:p>
    <w:p w:rsidR="00F45677" w:rsidRPr="00F45677" w:rsidRDefault="004D5AB4" w:rsidP="00094678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77">
        <w:rPr>
          <w:rFonts w:ascii="Times New Roman" w:hAnsi="Times New Roman" w:cs="Times New Roman"/>
          <w:sz w:val="28"/>
          <w:szCs w:val="28"/>
        </w:rPr>
        <w:t xml:space="preserve">- potwierdzenie przez dziekana średniej </w:t>
      </w:r>
      <w:r w:rsidR="00A23D5C">
        <w:rPr>
          <w:rFonts w:ascii="Times New Roman" w:hAnsi="Times New Roman" w:cs="Times New Roman"/>
          <w:sz w:val="28"/>
          <w:szCs w:val="28"/>
        </w:rPr>
        <w:t xml:space="preserve">ocen za ostatni, </w:t>
      </w:r>
      <w:r w:rsidR="00EF5082">
        <w:rPr>
          <w:rFonts w:ascii="Times New Roman" w:hAnsi="Times New Roman" w:cs="Times New Roman"/>
          <w:sz w:val="28"/>
          <w:szCs w:val="28"/>
        </w:rPr>
        <w:t xml:space="preserve">zamknięty </w:t>
      </w:r>
      <w:r w:rsidR="00F45677" w:rsidRPr="00F45677">
        <w:rPr>
          <w:rFonts w:ascii="Times New Roman" w:hAnsi="Times New Roman" w:cs="Times New Roman"/>
          <w:sz w:val="28"/>
          <w:szCs w:val="28"/>
        </w:rPr>
        <w:t>semestr studiów</w:t>
      </w:r>
    </w:p>
    <w:p w:rsidR="004D5AB4" w:rsidRPr="00F45677" w:rsidRDefault="00F45677" w:rsidP="00094678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677">
        <w:rPr>
          <w:rFonts w:ascii="Times New Roman" w:hAnsi="Times New Roman" w:cs="Times New Roman"/>
          <w:sz w:val="28"/>
          <w:szCs w:val="28"/>
        </w:rPr>
        <w:t xml:space="preserve">- </w:t>
      </w:r>
      <w:r w:rsidR="00A23D5C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E631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aświadczenie potwierdzające poziom znajomości języka obcego lub zaświadczenie lektora CM o znajomości języka obcego (minimalny poziom B1 </w:t>
      </w:r>
      <w:r w:rsidRPr="00E63178">
        <w:rPr>
          <w:rFonts w:ascii="Times New Roman" w:hAnsi="Times New Roman" w:cs="Times New Roman"/>
          <w:sz w:val="28"/>
          <w:szCs w:val="28"/>
        </w:rPr>
        <w:t xml:space="preserve">według </w:t>
      </w:r>
      <w:r w:rsidR="00E63178" w:rsidRPr="00E63178">
        <w:rPr>
          <w:rFonts w:ascii="Times New Roman" w:hAnsi="Times New Roman" w:cs="Times New Roman"/>
          <w:sz w:val="28"/>
          <w:szCs w:val="28"/>
        </w:rPr>
        <w:t>CEFR)</w:t>
      </w:r>
    </w:p>
    <w:p w:rsidR="00F45677" w:rsidRPr="00F45677" w:rsidRDefault="00F45677" w:rsidP="00094678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6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23D5C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Pr="004D5AB4">
        <w:rPr>
          <w:rFonts w:ascii="Times New Roman" w:eastAsia="Times New Roman" w:hAnsi="Times New Roman" w:cs="Times New Roman"/>
          <w:sz w:val="28"/>
          <w:szCs w:val="28"/>
          <w:lang w:eastAsia="pl-PL"/>
        </w:rPr>
        <w:t>ist motywacyjny</w:t>
      </w:r>
      <w:r w:rsidRPr="00F456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45677" w:rsidRPr="00F45677" w:rsidRDefault="00F45677" w:rsidP="00094678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567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</w:t>
      </w:r>
      <w:r w:rsidR="00A23D5C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4D5AB4">
        <w:rPr>
          <w:rFonts w:ascii="Times New Roman" w:eastAsia="Times New Roman" w:hAnsi="Times New Roman" w:cs="Times New Roman"/>
          <w:sz w:val="28"/>
          <w:szCs w:val="28"/>
          <w:lang w:eastAsia="pl-PL"/>
        </w:rPr>
        <w:t>aświadczenie potwierdzające działalność na rzecz CM (opcjonalne)</w:t>
      </w:r>
    </w:p>
    <w:p w:rsidR="000B71FD" w:rsidRPr="000B71FD" w:rsidRDefault="00E63178" w:rsidP="00094678">
      <w:pPr>
        <w:pStyle w:val="Akapitzlist"/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178">
        <w:rPr>
          <w:rFonts w:ascii="Times New Roman" w:hAnsi="Times New Roman" w:cs="Times New Roman"/>
          <w:sz w:val="28"/>
          <w:szCs w:val="28"/>
        </w:rPr>
        <w:t xml:space="preserve">Złóż wypełnione </w:t>
      </w:r>
      <w:r>
        <w:rPr>
          <w:rFonts w:ascii="Times New Roman" w:hAnsi="Times New Roman" w:cs="Times New Roman"/>
          <w:sz w:val="28"/>
          <w:szCs w:val="28"/>
        </w:rPr>
        <w:t xml:space="preserve">komputerowo </w:t>
      </w:r>
      <w:r w:rsidR="00EF5082">
        <w:rPr>
          <w:rFonts w:ascii="Times New Roman" w:hAnsi="Times New Roman" w:cs="Times New Roman"/>
          <w:sz w:val="28"/>
          <w:szCs w:val="28"/>
        </w:rPr>
        <w:t xml:space="preserve">i </w:t>
      </w:r>
      <w:r w:rsidR="00EF5082" w:rsidRPr="00E40942">
        <w:rPr>
          <w:rFonts w:ascii="Times New Roman" w:hAnsi="Times New Roman" w:cs="Times New Roman"/>
          <w:sz w:val="28"/>
          <w:szCs w:val="28"/>
        </w:rPr>
        <w:t>podpisane przez Dziekana</w:t>
      </w:r>
      <w:r w:rsidR="00E40942" w:rsidRPr="00E40942">
        <w:rPr>
          <w:rFonts w:ascii="Times New Roman" w:hAnsi="Times New Roman" w:cs="Times New Roman"/>
          <w:sz w:val="28"/>
          <w:szCs w:val="28"/>
        </w:rPr>
        <w:t xml:space="preserve"> danego wydziału</w:t>
      </w:r>
      <w:r w:rsidR="00EF5082" w:rsidRPr="00E409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40942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E63178">
        <w:rPr>
          <w:rFonts w:ascii="Times New Roman" w:eastAsia="Times New Roman" w:hAnsi="Times New Roman" w:cs="Times New Roman"/>
          <w:sz w:val="28"/>
          <w:szCs w:val="28"/>
          <w:lang w:eastAsia="pl-PL"/>
        </w:rPr>
        <w:t>Porozumienie o programie zajęć</w:t>
      </w:r>
      <w:r w:rsidR="00E40942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E631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6317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E0"/>
      </w:r>
      <w:r w:rsidRPr="00E631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40942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E63178">
        <w:rPr>
          <w:rFonts w:ascii="Times New Roman" w:hAnsi="Times New Roman" w:cs="Times New Roman"/>
          <w:sz w:val="28"/>
          <w:szCs w:val="28"/>
        </w:rPr>
        <w:t xml:space="preserve">Learning Agreement for </w:t>
      </w:r>
      <w:proofErr w:type="spellStart"/>
      <w:r w:rsidRPr="00E63178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E40942">
        <w:rPr>
          <w:rFonts w:ascii="Times New Roman" w:hAnsi="Times New Roman" w:cs="Times New Roman"/>
          <w:sz w:val="28"/>
          <w:szCs w:val="28"/>
        </w:rPr>
        <w:t>”</w:t>
      </w:r>
      <w:r w:rsidR="002233E0">
        <w:rPr>
          <w:rFonts w:ascii="Times New Roman" w:hAnsi="Times New Roman" w:cs="Times New Roman"/>
          <w:sz w:val="28"/>
          <w:szCs w:val="28"/>
        </w:rPr>
        <w:t xml:space="preserve">, student wypełnia część </w:t>
      </w:r>
      <w:proofErr w:type="spellStart"/>
      <w:r w:rsidR="002233E0" w:rsidRPr="002233E0">
        <w:rPr>
          <w:rFonts w:ascii="Times New Roman" w:hAnsi="Times New Roman" w:cs="Times New Roman"/>
          <w:i/>
          <w:sz w:val="28"/>
          <w:szCs w:val="28"/>
        </w:rPr>
        <w:t>Before</w:t>
      </w:r>
      <w:proofErr w:type="spellEnd"/>
      <w:r w:rsidR="002233E0" w:rsidRPr="002233E0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="002233E0" w:rsidRPr="002233E0">
        <w:rPr>
          <w:rFonts w:ascii="Times New Roman" w:hAnsi="Times New Roman" w:cs="Times New Roman"/>
          <w:i/>
          <w:sz w:val="28"/>
          <w:szCs w:val="28"/>
        </w:rPr>
        <w:t>mobility</w:t>
      </w:r>
      <w:proofErr w:type="spellEnd"/>
      <w:r w:rsidR="000B7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1FD" w:rsidRDefault="000B71FD" w:rsidP="000B71FD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40942">
        <w:rPr>
          <w:rFonts w:ascii="Times New Roman" w:hAnsi="Times New Roman" w:cs="Times New Roman"/>
          <w:sz w:val="28"/>
          <w:szCs w:val="28"/>
        </w:rPr>
        <w:t xml:space="preserve"> przypadku wyjazdu na praktykę „</w:t>
      </w:r>
      <w:r w:rsidR="00E40942" w:rsidRPr="00E40942">
        <w:rPr>
          <w:rFonts w:ascii="Times New Roman" w:hAnsi="Times New Roman" w:cs="Times New Roman"/>
          <w:sz w:val="28"/>
          <w:szCs w:val="28"/>
        </w:rPr>
        <w:t>Poroz</w:t>
      </w:r>
      <w:r w:rsidR="00E40942">
        <w:rPr>
          <w:rFonts w:ascii="Times New Roman" w:hAnsi="Times New Roman" w:cs="Times New Roman"/>
          <w:sz w:val="28"/>
          <w:szCs w:val="28"/>
        </w:rPr>
        <w:t xml:space="preserve">umienie o programie praktyki” </w:t>
      </w:r>
      <w:r w:rsidR="00E40942" w:rsidRPr="00E40942">
        <w:rPr>
          <w:rFonts w:ascii="Times New Roman" w:hAnsi="Times New Roman" w:cs="Times New Roman"/>
          <w:sz w:val="28"/>
          <w:szCs w:val="28"/>
        </w:rPr>
        <w:sym w:font="Wingdings" w:char="F0E0"/>
      </w:r>
      <w:r w:rsidR="00E40942">
        <w:rPr>
          <w:rFonts w:ascii="Times New Roman" w:hAnsi="Times New Roman" w:cs="Times New Roman"/>
          <w:sz w:val="28"/>
          <w:szCs w:val="28"/>
        </w:rPr>
        <w:t xml:space="preserve"> </w:t>
      </w:r>
      <w:r w:rsidR="00E40942" w:rsidRPr="00E40942">
        <w:rPr>
          <w:rFonts w:ascii="Times New Roman" w:hAnsi="Times New Roman" w:cs="Times New Roman"/>
          <w:sz w:val="28"/>
          <w:szCs w:val="28"/>
        </w:rPr>
        <w:t xml:space="preserve">„Learning Agreement for </w:t>
      </w:r>
      <w:proofErr w:type="spellStart"/>
      <w:r w:rsidR="00E40942" w:rsidRPr="00E40942">
        <w:rPr>
          <w:rFonts w:ascii="Times New Roman" w:hAnsi="Times New Roman" w:cs="Times New Roman"/>
          <w:sz w:val="28"/>
          <w:szCs w:val="28"/>
        </w:rPr>
        <w:t>Traineeships</w:t>
      </w:r>
      <w:proofErr w:type="spellEnd"/>
      <w:r w:rsidR="00E40942">
        <w:rPr>
          <w:rFonts w:ascii="Times New Roman" w:hAnsi="Times New Roman" w:cs="Times New Roman"/>
          <w:sz w:val="28"/>
          <w:szCs w:val="28"/>
        </w:rPr>
        <w:t>”</w:t>
      </w:r>
      <w:r w:rsidR="00725455">
        <w:rPr>
          <w:rFonts w:ascii="Times New Roman" w:hAnsi="Times New Roman" w:cs="Times New Roman"/>
          <w:i/>
          <w:sz w:val="28"/>
          <w:szCs w:val="28"/>
        </w:rPr>
        <w:t>,</w:t>
      </w:r>
      <w:r w:rsidR="00E40942">
        <w:rPr>
          <w:rFonts w:ascii="Times New Roman" w:hAnsi="Times New Roman" w:cs="Times New Roman"/>
          <w:sz w:val="28"/>
          <w:szCs w:val="28"/>
        </w:rPr>
        <w:t xml:space="preserve"> </w:t>
      </w:r>
      <w:r w:rsidR="00FF3C02">
        <w:rPr>
          <w:rFonts w:ascii="Times New Roman" w:hAnsi="Times New Roman" w:cs="Times New Roman"/>
          <w:sz w:val="28"/>
          <w:szCs w:val="28"/>
        </w:rPr>
        <w:t>p</w:t>
      </w:r>
      <w:r w:rsidR="00725455">
        <w:rPr>
          <w:rFonts w:ascii="Times New Roman" w:hAnsi="Times New Roman" w:cs="Times New Roman"/>
          <w:sz w:val="28"/>
          <w:szCs w:val="28"/>
        </w:rPr>
        <w:t xml:space="preserve">odpisane przez opiekuna praktyk, student wypełnia część </w:t>
      </w:r>
      <w:proofErr w:type="spellStart"/>
      <w:r w:rsidR="00725455" w:rsidRPr="002233E0">
        <w:rPr>
          <w:rFonts w:ascii="Times New Roman" w:hAnsi="Times New Roman" w:cs="Times New Roman"/>
          <w:i/>
          <w:sz w:val="28"/>
          <w:szCs w:val="28"/>
        </w:rPr>
        <w:t>Before</w:t>
      </w:r>
      <w:proofErr w:type="spellEnd"/>
      <w:r w:rsidR="00725455" w:rsidRPr="002233E0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="00725455" w:rsidRPr="002233E0">
        <w:rPr>
          <w:rFonts w:ascii="Times New Roman" w:hAnsi="Times New Roman" w:cs="Times New Roman"/>
          <w:i/>
          <w:sz w:val="28"/>
          <w:szCs w:val="28"/>
        </w:rPr>
        <w:t>mobility</w:t>
      </w:r>
      <w:proofErr w:type="spellEnd"/>
      <w:r w:rsidR="00725455">
        <w:rPr>
          <w:rFonts w:ascii="Times New Roman" w:hAnsi="Times New Roman" w:cs="Times New Roman"/>
          <w:i/>
          <w:sz w:val="28"/>
          <w:szCs w:val="28"/>
        </w:rPr>
        <w:t>,</w:t>
      </w:r>
      <w:r w:rsidR="00725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B4" w:rsidRPr="009D1F43" w:rsidRDefault="00270828" w:rsidP="000B71FD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4D5AB4" w:rsidRPr="00270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 intencyjny, przygotowany na papierze firmowym instytucji przyjmującej na praktykę, opatrzony wymaganymi podpisami </w:t>
      </w:r>
      <w:r w:rsidR="000B71F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D5AB4" w:rsidRPr="00270828">
        <w:rPr>
          <w:rFonts w:ascii="Times New Roman" w:eastAsia="Times New Roman" w:hAnsi="Times New Roman" w:cs="Times New Roman"/>
          <w:sz w:val="28"/>
          <w:szCs w:val="28"/>
          <w:lang w:eastAsia="pl-PL"/>
        </w:rPr>
        <w:t>i pieczęciami</w:t>
      </w:r>
    </w:p>
    <w:p w:rsidR="000F6835" w:rsidRPr="008E71DB" w:rsidRDefault="000F6835" w:rsidP="00094678">
      <w:pPr>
        <w:pStyle w:val="Akapitzlist"/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8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Student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zobowiązany jest do założenia konta bankowego, walutowego</w:t>
      </w:r>
      <w:r w:rsidR="00AE1B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61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w wybranym banku.</w:t>
      </w:r>
      <w:r w:rsidR="008E71DB" w:rsidRPr="008E71DB">
        <w:t xml:space="preserve"> </w:t>
      </w:r>
      <w:r w:rsidR="000B7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Bank </w:t>
      </w:r>
      <w:r w:rsidR="000E0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musi należeć do systemu SEPA. </w:t>
      </w:r>
      <w:r w:rsidRPr="008E71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Jeśli student </w:t>
      </w:r>
      <w:r w:rsidR="007D5E38" w:rsidRPr="008E71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wyjeżdżający na mobilność jest studentem niepełnosprawnym bądź uprawnionym do pobierania stypendium socjalnego na CM podaje numer rachunku bankowego w PLN. Student składa potwierdzenie rachunku bankowego z banku. </w:t>
      </w:r>
    </w:p>
    <w:p w:rsidR="000540B7" w:rsidRPr="000540B7" w:rsidRDefault="00461132" w:rsidP="00094678">
      <w:pPr>
        <w:pStyle w:val="Akapitzlist"/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C4A">
        <w:rPr>
          <w:rFonts w:ascii="Times New Roman" w:hAnsi="Times New Roman" w:cs="Times New Roman"/>
          <w:sz w:val="28"/>
          <w:szCs w:val="28"/>
        </w:rPr>
        <w:t>Przed wyjazdem student powinien we własnym zakresie wykupić ubezpieczenie. Minimalny zakres ubezpieczenia, jaki obowiązuje studenta to podstawowe ubezpieczenie zdrowotne (Europejska Karta Ubezpieczenia Zdrowotnego – EKUZ)</w:t>
      </w:r>
      <w:r w:rsidR="000B71FD">
        <w:rPr>
          <w:rFonts w:ascii="Times New Roman" w:hAnsi="Times New Roman" w:cs="Times New Roman"/>
          <w:sz w:val="28"/>
          <w:szCs w:val="28"/>
        </w:rPr>
        <w:t>.</w:t>
      </w:r>
      <w:r w:rsidR="00233039" w:rsidRPr="00233039">
        <w:t xml:space="preserve"> </w:t>
      </w:r>
      <w:r w:rsidR="00F03266" w:rsidRPr="00F03266">
        <w:rPr>
          <w:rFonts w:ascii="Times New Roman" w:hAnsi="Times New Roman" w:cs="Times New Roman"/>
          <w:sz w:val="28"/>
          <w:szCs w:val="28"/>
        </w:rPr>
        <w:t xml:space="preserve">Kartę EKUZ wystawia wojewódzki oddział Narodowego Funduszu Zdrowia (NFZ) na  Twój wniosek. Wniosek znajdziesz </w:t>
      </w:r>
      <w:r w:rsidR="00F03266">
        <w:rPr>
          <w:rFonts w:ascii="Times New Roman" w:hAnsi="Times New Roman" w:cs="Times New Roman"/>
          <w:sz w:val="28"/>
          <w:szCs w:val="28"/>
        </w:rPr>
        <w:t xml:space="preserve">pod </w:t>
      </w:r>
      <w:r w:rsidR="00F03266" w:rsidRPr="00F03266">
        <w:rPr>
          <w:rFonts w:ascii="Times New Roman" w:hAnsi="Times New Roman" w:cs="Times New Roman"/>
          <w:sz w:val="28"/>
          <w:szCs w:val="28"/>
        </w:rPr>
        <w:t xml:space="preserve">tym linkiem: </w:t>
      </w:r>
    </w:p>
    <w:p w:rsidR="00F03266" w:rsidRPr="00F03266" w:rsidRDefault="00300289" w:rsidP="00094678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F03266" w:rsidRPr="00F03266">
          <w:rPr>
            <w:rStyle w:val="Hipercze"/>
            <w:rFonts w:ascii="Times New Roman" w:hAnsi="Times New Roman" w:cs="Times New Roman"/>
            <w:sz w:val="28"/>
            <w:szCs w:val="28"/>
          </w:rPr>
          <w:t>https://www.ekuz.nfz.gov.pl/nauka/informacje-ogolne</w:t>
        </w:r>
      </w:hyperlink>
      <w:r w:rsidR="00F03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66" w:rsidRPr="00F03266" w:rsidRDefault="00F03266" w:rsidP="00094678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3266" w:rsidRPr="000540B7" w:rsidRDefault="00F03266" w:rsidP="00094678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zobowiązany jest również wykupić dodatkowe </w:t>
      </w:r>
      <w:r w:rsidR="000E07FF" w:rsidRPr="00D63C4A">
        <w:rPr>
          <w:rFonts w:ascii="Times New Roman" w:hAnsi="Times New Roman" w:cs="Times New Roman"/>
          <w:sz w:val="28"/>
          <w:szCs w:val="28"/>
        </w:rPr>
        <w:t xml:space="preserve">ubezpieczenie np. </w:t>
      </w:r>
    </w:p>
    <w:p w:rsidR="001921D3" w:rsidRPr="00D759DD" w:rsidRDefault="001921D3" w:rsidP="00094678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59D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0E07FF" w:rsidRPr="00D759DD">
        <w:rPr>
          <w:rFonts w:ascii="Times New Roman" w:hAnsi="Times New Roman" w:cs="Times New Roman"/>
          <w:sz w:val="28"/>
          <w:szCs w:val="28"/>
          <w:lang w:val="en-US"/>
        </w:rPr>
        <w:t>karta</w:t>
      </w:r>
      <w:proofErr w:type="spellEnd"/>
      <w:r w:rsidR="000E07FF" w:rsidRPr="00D759DD">
        <w:rPr>
          <w:rFonts w:ascii="Times New Roman" w:hAnsi="Times New Roman" w:cs="Times New Roman"/>
          <w:sz w:val="28"/>
          <w:szCs w:val="28"/>
          <w:lang w:val="en-US"/>
        </w:rPr>
        <w:t xml:space="preserve"> Euro</w:t>
      </w:r>
      <w:r w:rsidRPr="00D759DD">
        <w:rPr>
          <w:rFonts w:ascii="Times New Roman" w:hAnsi="Times New Roman" w:cs="Times New Roman"/>
          <w:sz w:val="28"/>
          <w:szCs w:val="28"/>
          <w:lang w:val="en-US"/>
        </w:rPr>
        <w:t xml:space="preserve">26: </w:t>
      </w:r>
      <w:hyperlink r:id="rId10" w:history="1">
        <w:r w:rsidRPr="00D759DD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https://euro26.pl</w:t>
        </w:r>
      </w:hyperlink>
    </w:p>
    <w:p w:rsidR="001921D3" w:rsidRPr="00D759DD" w:rsidRDefault="001921D3" w:rsidP="00094678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759D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D759DD">
        <w:rPr>
          <w:rFonts w:ascii="Times New Roman" w:hAnsi="Times New Roman" w:cs="Times New Roman"/>
          <w:sz w:val="28"/>
          <w:szCs w:val="28"/>
          <w:lang w:val="en-US"/>
        </w:rPr>
        <w:t>karta</w:t>
      </w:r>
      <w:proofErr w:type="spellEnd"/>
      <w:r w:rsidRPr="00D759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7FF" w:rsidRPr="00D759DD">
        <w:rPr>
          <w:rFonts w:ascii="Times New Roman" w:hAnsi="Times New Roman" w:cs="Times New Roman"/>
          <w:sz w:val="28"/>
          <w:szCs w:val="28"/>
          <w:lang w:val="en-US"/>
        </w:rPr>
        <w:t xml:space="preserve">ISIC </w:t>
      </w:r>
      <w:r w:rsidRPr="00D759D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7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International Student Identity Card</w:t>
      </w:r>
      <w:r w:rsidRPr="00D759D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): </w:t>
      </w:r>
      <w:hyperlink r:id="rId11" w:history="1">
        <w:r w:rsidRPr="00D759DD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http://www.isic.pl/pl/o-</w:t>
        </w:r>
        <w:r w:rsidR="00F03266" w:rsidRPr="00D759DD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  </w:t>
        </w:r>
        <w:r w:rsidRPr="00D759DD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isic.html</w:t>
        </w:r>
      </w:hyperlink>
    </w:p>
    <w:p w:rsidR="00F03266" w:rsidRPr="000B71FD" w:rsidRDefault="00F03266" w:rsidP="000B71FD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54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bądź w dobrowolnym towarzystwie ubezpieczeniowym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40B7" w:rsidRDefault="00F03266" w:rsidP="00094678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66">
        <w:rPr>
          <w:rFonts w:ascii="Times New Roman" w:hAnsi="Times New Roman" w:cs="Times New Roman"/>
          <w:sz w:val="28"/>
          <w:szCs w:val="28"/>
        </w:rPr>
        <w:lastRenderedPageBreak/>
        <w:t>W przypadku wyjazdu na praktyki dodatkowo obowiązuje wykupienie ubezpieczenia odpowiedzialności cywilnej OC, obejmującego ewentualne szkody spowodowane przez uczestnika Programu w miejscu odbywania praktyk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22A" w:rsidRDefault="0057122A" w:rsidP="0057122A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2A">
        <w:rPr>
          <w:rFonts w:ascii="Times New Roman" w:hAnsi="Times New Roman" w:cs="Times New Roman"/>
          <w:sz w:val="28"/>
          <w:szCs w:val="28"/>
        </w:rPr>
        <w:t xml:space="preserve">Dodatkowo każdy uczestnik Programu </w:t>
      </w:r>
      <w:r w:rsidR="000B71FD">
        <w:rPr>
          <w:rFonts w:ascii="Times New Roman" w:hAnsi="Times New Roman" w:cs="Times New Roman"/>
          <w:sz w:val="28"/>
          <w:szCs w:val="28"/>
        </w:rPr>
        <w:t>powinien zarejestrować</w:t>
      </w:r>
      <w:r w:rsidRPr="0057122A">
        <w:rPr>
          <w:rFonts w:ascii="Times New Roman" w:hAnsi="Times New Roman" w:cs="Times New Roman"/>
          <w:sz w:val="28"/>
          <w:szCs w:val="28"/>
        </w:rPr>
        <w:t xml:space="preserve"> się </w:t>
      </w:r>
      <w:r w:rsidR="000B71FD">
        <w:rPr>
          <w:rFonts w:ascii="Times New Roman" w:hAnsi="Times New Roman" w:cs="Times New Roman"/>
          <w:sz w:val="28"/>
          <w:szCs w:val="28"/>
        </w:rPr>
        <w:br/>
      </w:r>
      <w:r w:rsidRPr="0057122A">
        <w:rPr>
          <w:rFonts w:ascii="Times New Roman" w:hAnsi="Times New Roman" w:cs="Times New Roman"/>
          <w:sz w:val="28"/>
          <w:szCs w:val="28"/>
        </w:rPr>
        <w:t xml:space="preserve">w serwisie Odyseusz prowadzonym przez Ministerstwo Spraw Zagranicznych: </w:t>
      </w:r>
      <w:hyperlink r:id="rId12" w:history="1">
        <w:r w:rsidRPr="003E68DD">
          <w:rPr>
            <w:rStyle w:val="Hipercze"/>
            <w:rFonts w:ascii="Times New Roman" w:hAnsi="Times New Roman" w:cs="Times New Roman"/>
            <w:sz w:val="28"/>
            <w:szCs w:val="28"/>
          </w:rPr>
          <w:t>https://odyseusz.msz.gov.pl/</w:t>
        </w:r>
      </w:hyperlink>
    </w:p>
    <w:p w:rsidR="007A1B86" w:rsidRPr="000E07FF" w:rsidRDefault="000E07FF" w:rsidP="00094678">
      <w:pPr>
        <w:pStyle w:val="Akapitzlist"/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7FF">
        <w:rPr>
          <w:rFonts w:ascii="Times New Roman" w:hAnsi="Times New Roman" w:cs="Times New Roman"/>
          <w:sz w:val="28"/>
          <w:szCs w:val="28"/>
        </w:rPr>
        <w:t xml:space="preserve">Przed wyjazdem student musi podejść </w:t>
      </w:r>
      <w:r w:rsidR="00461132" w:rsidRPr="000E07FF">
        <w:rPr>
          <w:rFonts w:ascii="Times New Roman" w:hAnsi="Times New Roman" w:cs="Times New Roman"/>
          <w:sz w:val="28"/>
          <w:szCs w:val="28"/>
        </w:rPr>
        <w:t xml:space="preserve">do testu on-line sprawdzającego poziom znajomości języka obcego (OLS – Online </w:t>
      </w:r>
      <w:proofErr w:type="spellStart"/>
      <w:r w:rsidR="00461132" w:rsidRPr="000E07FF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="00461132" w:rsidRPr="000E0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132" w:rsidRPr="000E07FF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="00461132" w:rsidRPr="000E07FF">
        <w:rPr>
          <w:rFonts w:ascii="Times New Roman" w:hAnsi="Times New Roman" w:cs="Times New Roman"/>
          <w:sz w:val="28"/>
          <w:szCs w:val="28"/>
        </w:rPr>
        <w:t>)</w:t>
      </w:r>
      <w:r w:rsidR="001F2256" w:rsidRPr="000E07FF">
        <w:rPr>
          <w:rFonts w:ascii="Times New Roman" w:hAnsi="Times New Roman" w:cs="Times New Roman"/>
          <w:sz w:val="28"/>
          <w:szCs w:val="28"/>
        </w:rPr>
        <w:t xml:space="preserve">, link do testu wysyła automatycznie system OLS </w:t>
      </w:r>
      <w:r w:rsidR="007A1B86" w:rsidRPr="000E07FF">
        <w:rPr>
          <w:rFonts w:ascii="Times New Roman" w:hAnsi="Times New Roman" w:cs="Times New Roman"/>
          <w:sz w:val="28"/>
          <w:szCs w:val="28"/>
        </w:rPr>
        <w:t>na podany adres email (Testy OLS składają się z kilku części, zawierają one część przeznaczoną do odsłuchu. Przed przystąpieniem do testu przygotuj odpowiedni sprzęt. Zarezerwuj sobie około 60-70 minut na dokładne wypełnienie testu</w:t>
      </w:r>
      <w:r w:rsidR="00F03266">
        <w:rPr>
          <w:rFonts w:ascii="Times New Roman" w:hAnsi="Times New Roman" w:cs="Times New Roman"/>
          <w:sz w:val="28"/>
          <w:szCs w:val="28"/>
        </w:rPr>
        <w:t>!</w:t>
      </w:r>
      <w:r w:rsidR="007A1B86" w:rsidRPr="000E07FF">
        <w:rPr>
          <w:rFonts w:ascii="Times New Roman" w:hAnsi="Times New Roman" w:cs="Times New Roman"/>
          <w:sz w:val="28"/>
          <w:szCs w:val="28"/>
        </w:rPr>
        <w:t>)</w:t>
      </w:r>
    </w:p>
    <w:p w:rsidR="009D1F43" w:rsidRPr="00F0756B" w:rsidRDefault="009D1F43" w:rsidP="00094678">
      <w:pPr>
        <w:pStyle w:val="Akapitzlist"/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Przed podpisaniem umowy na wyjazd w ramach Programu Erasmus+ student dostarcza do Koordynatora Programu plik z informacjami potrzebnymi do wypełnienia umowy</w:t>
      </w:r>
      <w:r w:rsidR="007D5E38">
        <w:rPr>
          <w:rFonts w:ascii="Times New Roman" w:hAnsi="Times New Roman" w:cs="Times New Roman"/>
          <w:sz w:val="28"/>
          <w:szCs w:val="28"/>
        </w:rPr>
        <w:t xml:space="preserve"> (Dane osobowe, nr rachunku bankowego w EUR bądź PLN, </w:t>
      </w:r>
      <w:r w:rsidR="00461132">
        <w:rPr>
          <w:rFonts w:ascii="Times New Roman" w:hAnsi="Times New Roman" w:cs="Times New Roman"/>
          <w:sz w:val="28"/>
          <w:szCs w:val="28"/>
        </w:rPr>
        <w:t xml:space="preserve">dane o ubezpieczeniu). Umowa podpisywana jest na 2-3 dni przed wyjazdem. </w:t>
      </w:r>
    </w:p>
    <w:p w:rsidR="00D759DD" w:rsidRPr="00D759DD" w:rsidRDefault="00F0756B" w:rsidP="009643A4">
      <w:pPr>
        <w:pStyle w:val="Akapitzlist"/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Przed wyjazdem zrób kilka fotografii (format jak do dowodu, legitymacji), mogą być potrzebne po przyjeździe do uczelni przyjmującej np. w celu wyrobienia legitymacji bądź założenia karty ESN).</w:t>
      </w:r>
    </w:p>
    <w:p w:rsidR="00D96A8D" w:rsidRPr="00D96A8D" w:rsidRDefault="00D759DD" w:rsidP="00D96A8D">
      <w:pPr>
        <w:pStyle w:val="Akapitzlist"/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A8D">
        <w:rPr>
          <w:rFonts w:ascii="Times New Roman" w:hAnsi="Times New Roman" w:cs="Times New Roman"/>
          <w:sz w:val="28"/>
          <w:szCs w:val="28"/>
        </w:rPr>
        <w:t>Przed wyjazdem student we własnym zakresie powinien znaleźć zakwaterowanie. Na ogół uczelnie partnerskie dysponują akademikami dla studentów. Innym rozwiązaniem jest również wynajęcie pokoju. Można się zwrócić o pomoc w zakwaterowaniu do International Relations Office uczelni zagranicznej</w:t>
      </w:r>
      <w:r w:rsidR="00681308">
        <w:rPr>
          <w:rFonts w:ascii="Times New Roman" w:hAnsi="Times New Roman" w:cs="Times New Roman"/>
          <w:sz w:val="28"/>
          <w:szCs w:val="28"/>
        </w:rPr>
        <w:t xml:space="preserve"> bądź skontaktować się z osobami biorącymi udział w wymianie w poprzednich latach. </w:t>
      </w:r>
      <w:r w:rsidR="00D96A8D">
        <w:rPr>
          <w:rFonts w:ascii="Times New Roman" w:hAnsi="Times New Roman" w:cs="Times New Roman"/>
          <w:sz w:val="28"/>
          <w:szCs w:val="28"/>
        </w:rPr>
        <w:t>Na poniższych stronach studenci, bądź osoby prywatne udostępniają swoje ogłoszenia:</w:t>
      </w:r>
    </w:p>
    <w:p w:rsidR="00D96A8D" w:rsidRPr="004A0BCA" w:rsidRDefault="00D96A8D" w:rsidP="00D96A8D">
      <w:pPr>
        <w:pStyle w:val="Akapitzlist"/>
        <w:numPr>
          <w:ilvl w:val="0"/>
          <w:numId w:val="1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Facebook/</w:t>
      </w:r>
      <w:r w:rsidRPr="00D96A8D">
        <w:rPr>
          <w:rFonts w:ascii="Times New Roman" w:hAnsi="Times New Roman" w:cs="Times New Roman"/>
          <w:sz w:val="28"/>
          <w:szCs w:val="28"/>
        </w:rPr>
        <w:t xml:space="preserve">Erasmus Flat </w:t>
      </w:r>
      <w:proofErr w:type="spellStart"/>
      <w:r w:rsidRPr="00D96A8D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CA" w:rsidRPr="004E6183" w:rsidRDefault="00300289" w:rsidP="00D96A8D">
      <w:pPr>
        <w:pStyle w:val="Akapitzlist"/>
        <w:numPr>
          <w:ilvl w:val="0"/>
          <w:numId w:val="1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3" w:history="1">
        <w:r w:rsidR="004A0BCA" w:rsidRPr="004E6183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https://www.facebook.com/groups/144631622620857/?fref=ts</w:t>
        </w:r>
      </w:hyperlink>
      <w:r w:rsidR="004E6183" w:rsidRPr="004E61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(Foggia)</w:t>
      </w:r>
    </w:p>
    <w:p w:rsidR="004A0BCA" w:rsidRPr="004E6183" w:rsidRDefault="00300289" w:rsidP="00D96A8D">
      <w:pPr>
        <w:pStyle w:val="Akapitzlist"/>
        <w:numPr>
          <w:ilvl w:val="0"/>
          <w:numId w:val="1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4" w:history="1">
        <w:r w:rsidR="004A0BCA" w:rsidRPr="004E6183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https://www.facebook.com/groups/1419568041671382/?fref=ts</w:t>
        </w:r>
      </w:hyperlink>
      <w:r w:rsidR="004E6183" w:rsidRPr="004E618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</w:t>
      </w:r>
      <w:proofErr w:type="spellStart"/>
      <w:r w:rsidR="004E6183" w:rsidRPr="004E6183">
        <w:rPr>
          <w:rFonts w:ascii="Times New Roman" w:hAnsi="Times New Roman" w:cs="Times New Roman"/>
          <w:sz w:val="28"/>
          <w:szCs w:val="28"/>
          <w:u w:val="single"/>
          <w:lang w:val="en-US"/>
        </w:rPr>
        <w:t>Guarda</w:t>
      </w:r>
      <w:proofErr w:type="spellEnd"/>
      <w:r w:rsidR="004E6183" w:rsidRPr="004E6183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4A0BCA" w:rsidRPr="0060180F" w:rsidRDefault="00300289" w:rsidP="004A0BCA">
      <w:pPr>
        <w:pStyle w:val="Akapitzlist"/>
        <w:numPr>
          <w:ilvl w:val="0"/>
          <w:numId w:val="1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5" w:history="1">
        <w:r w:rsidR="004A0BCA" w:rsidRPr="0060180F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https://www.facebook.com/groups/erasmusvrofficialgroup/?fref=ts</w:t>
        </w:r>
      </w:hyperlink>
    </w:p>
    <w:p w:rsidR="004E6183" w:rsidRPr="004E6183" w:rsidRDefault="004E6183" w:rsidP="004E6183">
      <w:pPr>
        <w:pStyle w:val="Akapitzlist"/>
        <w:tabs>
          <w:tab w:val="left" w:pos="120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(Vila Real) </w:t>
      </w:r>
    </w:p>
    <w:p w:rsidR="004A0BCA" w:rsidRPr="004E6183" w:rsidRDefault="00300289" w:rsidP="004A0BCA">
      <w:pPr>
        <w:pStyle w:val="Akapitzlist"/>
        <w:numPr>
          <w:ilvl w:val="0"/>
          <w:numId w:val="1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4A0BCA" w:rsidRPr="004E6183">
          <w:rPr>
            <w:rStyle w:val="Hipercze"/>
            <w:rFonts w:ascii="Times New Roman" w:hAnsi="Times New Roman" w:cs="Times New Roman"/>
            <w:sz w:val="28"/>
            <w:szCs w:val="28"/>
          </w:rPr>
          <w:t>https://erasmusu.com/en/erasmus-student-housing</w:t>
        </w:r>
      </w:hyperlink>
    </w:p>
    <w:p w:rsidR="009643A4" w:rsidRPr="004A0BCA" w:rsidRDefault="00300289" w:rsidP="004A0BCA">
      <w:pPr>
        <w:pStyle w:val="Akapitzlist"/>
        <w:numPr>
          <w:ilvl w:val="0"/>
          <w:numId w:val="12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7" w:history="1">
        <w:r w:rsidR="004A0BCA" w:rsidRPr="007D5914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https://www.airbnb.pl/</w:t>
        </w:r>
      </w:hyperlink>
      <w:r w:rsidR="009643A4" w:rsidRPr="004A0BCA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D3246C" w:rsidRPr="009643A4" w:rsidRDefault="002233E0" w:rsidP="009643A4">
      <w:pPr>
        <w:pStyle w:val="Akapitzlist"/>
        <w:tabs>
          <w:tab w:val="left" w:pos="12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3A4">
        <w:rPr>
          <w:rFonts w:ascii="Comic Sans MS" w:hAnsi="Comic Sans MS"/>
          <w:b/>
          <w:color w:val="538135" w:themeColor="accent6" w:themeShade="BF"/>
          <w:sz w:val="44"/>
        </w:rPr>
        <w:t>W trakcie wyjazdu</w:t>
      </w:r>
    </w:p>
    <w:p w:rsidR="009E0B43" w:rsidRDefault="00D3246C" w:rsidP="00E311AE">
      <w:pPr>
        <w:pStyle w:val="Akapitzlist"/>
        <w:numPr>
          <w:ilvl w:val="0"/>
          <w:numId w:val="6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przyjeździe na uczelnie przyjmującą</w:t>
      </w:r>
      <w:r w:rsidR="009E0B43">
        <w:rPr>
          <w:rFonts w:ascii="Times New Roman" w:hAnsi="Times New Roman" w:cs="Times New Roman"/>
          <w:sz w:val="28"/>
          <w:szCs w:val="28"/>
        </w:rPr>
        <w:t xml:space="preserve"> wszystkie zmiany (jeśli są potrzebne) </w:t>
      </w:r>
      <w:r w:rsidR="002F77C2">
        <w:rPr>
          <w:rFonts w:ascii="Times New Roman" w:hAnsi="Times New Roman" w:cs="Times New Roman"/>
          <w:sz w:val="28"/>
          <w:szCs w:val="28"/>
        </w:rPr>
        <w:t xml:space="preserve">student dokonuje </w:t>
      </w:r>
      <w:r w:rsidR="002F77C2" w:rsidRPr="002F77C2">
        <w:rPr>
          <w:rFonts w:ascii="Times New Roman" w:hAnsi="Times New Roman" w:cs="Times New Roman"/>
          <w:b/>
          <w:sz w:val="28"/>
          <w:szCs w:val="28"/>
          <w:u w:val="single"/>
        </w:rPr>
        <w:t>w 1 miesiąc</w:t>
      </w:r>
      <w:r w:rsidR="002F77C2" w:rsidRPr="009E0B43">
        <w:rPr>
          <w:rFonts w:ascii="Times New Roman" w:hAnsi="Times New Roman" w:cs="Times New Roman"/>
          <w:sz w:val="28"/>
          <w:szCs w:val="28"/>
        </w:rPr>
        <w:t xml:space="preserve"> od </w:t>
      </w:r>
      <w:r w:rsidR="002F77C2">
        <w:rPr>
          <w:rFonts w:ascii="Times New Roman" w:hAnsi="Times New Roman" w:cs="Times New Roman"/>
          <w:sz w:val="28"/>
          <w:szCs w:val="28"/>
        </w:rPr>
        <w:t xml:space="preserve">dnia </w:t>
      </w:r>
      <w:r w:rsidR="002F77C2" w:rsidRPr="009E0B43">
        <w:rPr>
          <w:rFonts w:ascii="Times New Roman" w:hAnsi="Times New Roman" w:cs="Times New Roman"/>
          <w:sz w:val="28"/>
          <w:szCs w:val="28"/>
        </w:rPr>
        <w:t>przyjazdu do uczelni przyjmującej</w:t>
      </w:r>
      <w:r w:rsidR="002F77C2">
        <w:rPr>
          <w:rFonts w:ascii="Times New Roman" w:hAnsi="Times New Roman" w:cs="Times New Roman"/>
          <w:sz w:val="28"/>
          <w:szCs w:val="28"/>
        </w:rPr>
        <w:t xml:space="preserve">. Student wypełnia część </w:t>
      </w:r>
      <w:proofErr w:type="spellStart"/>
      <w:r w:rsidR="002F77C2">
        <w:rPr>
          <w:rFonts w:ascii="Times New Roman" w:hAnsi="Times New Roman" w:cs="Times New Roman"/>
          <w:i/>
          <w:sz w:val="28"/>
          <w:szCs w:val="28"/>
        </w:rPr>
        <w:t>During</w:t>
      </w:r>
      <w:proofErr w:type="spellEnd"/>
      <w:r w:rsidR="002F77C2" w:rsidRPr="002233E0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="002F77C2" w:rsidRPr="002233E0">
        <w:rPr>
          <w:rFonts w:ascii="Times New Roman" w:hAnsi="Times New Roman" w:cs="Times New Roman"/>
          <w:i/>
          <w:sz w:val="28"/>
          <w:szCs w:val="28"/>
        </w:rPr>
        <w:t>mobility</w:t>
      </w:r>
      <w:proofErr w:type="spellEnd"/>
      <w:r w:rsidR="002F77C2">
        <w:rPr>
          <w:rFonts w:ascii="Times New Roman" w:hAnsi="Times New Roman" w:cs="Times New Roman"/>
          <w:sz w:val="28"/>
          <w:szCs w:val="28"/>
        </w:rPr>
        <w:t xml:space="preserve"> </w:t>
      </w:r>
      <w:r w:rsidR="002F77C2">
        <w:rPr>
          <w:rFonts w:ascii="Times New Roman" w:hAnsi="Times New Roman" w:cs="Times New Roman"/>
          <w:sz w:val="28"/>
          <w:szCs w:val="28"/>
        </w:rPr>
        <w:br/>
        <w:t xml:space="preserve">w </w:t>
      </w:r>
      <w:r w:rsidR="009E0B43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9E0B43" w:rsidRPr="00E63178">
        <w:rPr>
          <w:rFonts w:ascii="Times New Roman" w:eastAsia="Times New Roman" w:hAnsi="Times New Roman" w:cs="Times New Roman"/>
          <w:sz w:val="28"/>
          <w:szCs w:val="28"/>
          <w:lang w:eastAsia="pl-PL"/>
        </w:rPr>
        <w:t>Porozumienie o programie zajęć</w:t>
      </w:r>
      <w:r w:rsidR="009E0B43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9E0B43" w:rsidRPr="00E631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E0B43" w:rsidRPr="00E6317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E0"/>
      </w:r>
      <w:r w:rsidR="009E0B43" w:rsidRPr="00E631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E0B43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9E0B43" w:rsidRPr="00E63178">
        <w:rPr>
          <w:rFonts w:ascii="Times New Roman" w:hAnsi="Times New Roman" w:cs="Times New Roman"/>
          <w:sz w:val="28"/>
          <w:szCs w:val="28"/>
        </w:rPr>
        <w:t xml:space="preserve">Learning Agreement for </w:t>
      </w:r>
      <w:proofErr w:type="spellStart"/>
      <w:r w:rsidR="009E0B43" w:rsidRPr="00E63178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9E0B43">
        <w:rPr>
          <w:rFonts w:ascii="Times New Roman" w:hAnsi="Times New Roman" w:cs="Times New Roman"/>
          <w:sz w:val="28"/>
          <w:szCs w:val="28"/>
        </w:rPr>
        <w:t>”.</w:t>
      </w:r>
      <w:r w:rsidR="002F77C2">
        <w:rPr>
          <w:rFonts w:ascii="Times New Roman" w:hAnsi="Times New Roman" w:cs="Times New Roman"/>
          <w:sz w:val="28"/>
          <w:szCs w:val="28"/>
        </w:rPr>
        <w:t xml:space="preserve"> Wszystkie zmiany wymagają pisemnej akceptacji wszystkich trzech stron (student, CM, uczelnia przyjmująca). Student przesyła podpisany „</w:t>
      </w:r>
      <w:r w:rsidR="002F77C2" w:rsidRPr="00E63178">
        <w:rPr>
          <w:rFonts w:ascii="Times New Roman" w:hAnsi="Times New Roman" w:cs="Times New Roman"/>
          <w:sz w:val="28"/>
          <w:szCs w:val="28"/>
        </w:rPr>
        <w:t xml:space="preserve">Learning Agreement for </w:t>
      </w:r>
      <w:proofErr w:type="spellStart"/>
      <w:r w:rsidR="002F77C2" w:rsidRPr="00E63178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2F77C2">
        <w:rPr>
          <w:rFonts w:ascii="Times New Roman" w:hAnsi="Times New Roman" w:cs="Times New Roman"/>
          <w:sz w:val="28"/>
          <w:szCs w:val="28"/>
        </w:rPr>
        <w:t>” w wersji elektronicznej oraz papierowej do Koordynatora Programu.</w:t>
      </w:r>
      <w:r w:rsidR="009B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7C2" w:rsidRDefault="002F77C2" w:rsidP="00E311AE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praktyki wszystkie zmiany (jeśli są potrzebne) student dokonuje </w:t>
      </w:r>
      <w:r w:rsidRPr="002F77C2">
        <w:rPr>
          <w:rFonts w:ascii="Times New Roman" w:hAnsi="Times New Roman" w:cs="Times New Roman"/>
          <w:b/>
          <w:sz w:val="28"/>
          <w:szCs w:val="28"/>
          <w:u w:val="single"/>
        </w:rPr>
        <w:t>w 1 miesiąc</w:t>
      </w:r>
      <w:r w:rsidRPr="009E0B43">
        <w:rPr>
          <w:rFonts w:ascii="Times New Roman" w:hAnsi="Times New Roman" w:cs="Times New Roman"/>
          <w:sz w:val="28"/>
          <w:szCs w:val="28"/>
        </w:rPr>
        <w:t xml:space="preserve"> od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Pr="009E0B43">
        <w:rPr>
          <w:rFonts w:ascii="Times New Roman" w:hAnsi="Times New Roman" w:cs="Times New Roman"/>
          <w:sz w:val="28"/>
          <w:szCs w:val="28"/>
        </w:rPr>
        <w:t>przyjazdu do</w:t>
      </w:r>
      <w:r>
        <w:rPr>
          <w:rFonts w:ascii="Times New Roman" w:hAnsi="Times New Roman" w:cs="Times New Roman"/>
          <w:sz w:val="28"/>
          <w:szCs w:val="28"/>
        </w:rPr>
        <w:t xml:space="preserve"> instytucji przyjmującej. Student wypełnia część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During</w:t>
      </w:r>
      <w:proofErr w:type="spellEnd"/>
      <w:r w:rsidRPr="002233E0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2233E0">
        <w:rPr>
          <w:rFonts w:ascii="Times New Roman" w:hAnsi="Times New Roman" w:cs="Times New Roman"/>
          <w:i/>
          <w:sz w:val="28"/>
          <w:szCs w:val="28"/>
        </w:rPr>
        <w:t>mobility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„Porozumienie </w:t>
      </w:r>
      <w:r w:rsidR="004A0BC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programie </w:t>
      </w:r>
      <w:r>
        <w:rPr>
          <w:rFonts w:ascii="Times New Roman" w:hAnsi="Times New Roman" w:cs="Times New Roman"/>
          <w:sz w:val="28"/>
          <w:szCs w:val="28"/>
        </w:rPr>
        <w:t xml:space="preserve">praktyki” </w:t>
      </w:r>
      <w:r w:rsidRPr="00E40942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942">
        <w:rPr>
          <w:rFonts w:ascii="Times New Roman" w:hAnsi="Times New Roman" w:cs="Times New Roman"/>
          <w:sz w:val="28"/>
          <w:szCs w:val="28"/>
        </w:rPr>
        <w:t xml:space="preserve">„Learning Agreement for </w:t>
      </w:r>
      <w:proofErr w:type="spellStart"/>
      <w:r w:rsidRPr="00E40942">
        <w:rPr>
          <w:rFonts w:ascii="Times New Roman" w:hAnsi="Times New Roman" w:cs="Times New Roman"/>
          <w:sz w:val="28"/>
          <w:szCs w:val="28"/>
        </w:rPr>
        <w:t>Traineeships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9B4710" w:rsidRPr="009B4710">
        <w:rPr>
          <w:rFonts w:ascii="Times New Roman" w:hAnsi="Times New Roman" w:cs="Times New Roman"/>
          <w:sz w:val="28"/>
          <w:szCs w:val="28"/>
        </w:rPr>
        <w:t xml:space="preserve"> </w:t>
      </w:r>
      <w:r w:rsidR="009B4710">
        <w:rPr>
          <w:rFonts w:ascii="Times New Roman" w:hAnsi="Times New Roman" w:cs="Times New Roman"/>
          <w:sz w:val="28"/>
          <w:szCs w:val="28"/>
        </w:rPr>
        <w:t>Wszystkie zmiany wymagają pisemnej akceptacji wszystkich trzech stron (student, CM, uczelnia przyjmująca).</w:t>
      </w:r>
    </w:p>
    <w:p w:rsidR="00884D37" w:rsidRPr="00884D37" w:rsidRDefault="00884D37" w:rsidP="00E311AE">
      <w:pPr>
        <w:pStyle w:val="Akapitzlist"/>
        <w:numPr>
          <w:ilvl w:val="0"/>
          <w:numId w:val="6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37">
        <w:rPr>
          <w:rFonts w:ascii="Times New Roman" w:hAnsi="Times New Roman" w:cs="Times New Roman"/>
          <w:sz w:val="28"/>
          <w:szCs w:val="28"/>
        </w:rPr>
        <w:t xml:space="preserve">Przed powrotem do kraju </w:t>
      </w:r>
      <w:r w:rsidR="000B71FD">
        <w:rPr>
          <w:rFonts w:ascii="Times New Roman" w:hAnsi="Times New Roman" w:cs="Times New Roman"/>
          <w:sz w:val="28"/>
          <w:szCs w:val="28"/>
        </w:rPr>
        <w:t>student uzyskuje</w:t>
      </w:r>
      <w:r w:rsidRPr="0088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 uczelni przyjmującej </w:t>
      </w:r>
    </w:p>
    <w:p w:rsidR="00884D37" w:rsidRPr="00884D37" w:rsidRDefault="00884D37" w:rsidP="00E311AE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D37">
        <w:rPr>
          <w:rFonts w:ascii="Times New Roman" w:hAnsi="Times New Roman" w:cs="Times New Roman"/>
          <w:b/>
          <w:sz w:val="28"/>
          <w:szCs w:val="28"/>
        </w:rPr>
        <w:t>Transcript</w:t>
      </w:r>
      <w:proofErr w:type="spellEnd"/>
      <w:r w:rsidRPr="00884D3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884D37">
        <w:rPr>
          <w:rFonts w:ascii="Times New Roman" w:hAnsi="Times New Roman" w:cs="Times New Roman"/>
          <w:b/>
          <w:sz w:val="28"/>
          <w:szCs w:val="28"/>
        </w:rPr>
        <w:t>Records</w:t>
      </w:r>
      <w:proofErr w:type="spellEnd"/>
      <w:r w:rsidRPr="00884D37">
        <w:rPr>
          <w:rFonts w:ascii="Times New Roman" w:hAnsi="Times New Roman" w:cs="Times New Roman"/>
          <w:sz w:val="28"/>
          <w:szCs w:val="28"/>
        </w:rPr>
        <w:t>: czyli wykaz zaliczeń wraz z ocenami i punktami ECTS za poszczególne przedmiot</w:t>
      </w:r>
      <w:r w:rsidR="00195BD0">
        <w:rPr>
          <w:rFonts w:ascii="Times New Roman" w:hAnsi="Times New Roman" w:cs="Times New Roman"/>
          <w:sz w:val="28"/>
          <w:szCs w:val="28"/>
        </w:rPr>
        <w:t xml:space="preserve">y zrealizowane </w:t>
      </w:r>
      <w:r>
        <w:rPr>
          <w:rFonts w:ascii="Times New Roman" w:hAnsi="Times New Roman" w:cs="Times New Roman"/>
          <w:sz w:val="28"/>
          <w:szCs w:val="28"/>
        </w:rPr>
        <w:t>za granicą</w:t>
      </w:r>
    </w:p>
    <w:p w:rsidR="00F0756B" w:rsidRPr="00195BD0" w:rsidRDefault="00884D37" w:rsidP="00E311AE">
      <w:pPr>
        <w:pStyle w:val="Akapitzlist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D37">
        <w:rPr>
          <w:rFonts w:ascii="Times New Roman" w:hAnsi="Times New Roman" w:cs="Times New Roman"/>
          <w:b/>
          <w:sz w:val="28"/>
          <w:szCs w:val="28"/>
        </w:rPr>
        <w:lastRenderedPageBreak/>
        <w:t>Confirmation</w:t>
      </w:r>
      <w:proofErr w:type="spellEnd"/>
      <w:r w:rsidRPr="00884D37">
        <w:rPr>
          <w:rFonts w:ascii="Times New Roman" w:hAnsi="Times New Roman" w:cs="Times New Roman"/>
          <w:b/>
          <w:sz w:val="28"/>
          <w:szCs w:val="28"/>
        </w:rPr>
        <w:t>:</w:t>
      </w:r>
      <w:r w:rsidRPr="00884D37">
        <w:rPr>
          <w:rFonts w:ascii="Times New Roman" w:hAnsi="Times New Roman" w:cs="Times New Roman"/>
          <w:sz w:val="28"/>
          <w:szCs w:val="28"/>
        </w:rPr>
        <w:t xml:space="preserve"> zaświadczenie (oryginał z pieczęcią urzędową uczelni zagranicznej) </w:t>
      </w:r>
      <w:r w:rsidR="00195BD0" w:rsidRPr="00195BD0">
        <w:rPr>
          <w:rFonts w:ascii="Times New Roman" w:hAnsi="Times New Roman" w:cs="Times New Roman"/>
          <w:sz w:val="28"/>
          <w:szCs w:val="28"/>
        </w:rPr>
        <w:t>z uczelni przyjmującej potwierdzające okres pobytu studenta na stypendium</w:t>
      </w:r>
      <w:r w:rsidR="00195BD0">
        <w:t xml:space="preserve">. </w:t>
      </w:r>
    </w:p>
    <w:p w:rsidR="002233E0" w:rsidRDefault="002233E0" w:rsidP="002233E0">
      <w:pPr>
        <w:tabs>
          <w:tab w:val="left" w:pos="1200"/>
        </w:tabs>
        <w:jc w:val="center"/>
        <w:rPr>
          <w:rFonts w:ascii="Comic Sans MS" w:hAnsi="Comic Sans MS"/>
          <w:b/>
          <w:color w:val="538135" w:themeColor="accent6" w:themeShade="BF"/>
          <w:sz w:val="44"/>
        </w:rPr>
      </w:pPr>
      <w:r w:rsidRPr="00A97CEA">
        <w:rPr>
          <w:rFonts w:ascii="Comic Sans MS" w:hAnsi="Comic Sans MS"/>
          <w:b/>
          <w:color w:val="538135" w:themeColor="accent6" w:themeShade="BF"/>
          <w:sz w:val="44"/>
        </w:rPr>
        <w:t>Po powrocie</w:t>
      </w:r>
    </w:p>
    <w:p w:rsidR="000B71FD" w:rsidRDefault="00195BD0" w:rsidP="000B71FD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11AE">
        <w:rPr>
          <w:rFonts w:ascii="Times New Roman" w:hAnsi="Times New Roman" w:cs="Times New Roman"/>
          <w:sz w:val="28"/>
          <w:szCs w:val="28"/>
        </w:rPr>
        <w:t>Po powrocie ze stypendium student wyjeżdżający na studia ma obowiązek dostarczyć Koordynatorowi, bez zbędnej zw</w:t>
      </w:r>
      <w:r w:rsidR="00E311AE">
        <w:rPr>
          <w:rFonts w:ascii="Times New Roman" w:hAnsi="Times New Roman" w:cs="Times New Roman"/>
          <w:sz w:val="28"/>
          <w:szCs w:val="28"/>
        </w:rPr>
        <w:t xml:space="preserve">łoki, następujące dokumenty: </w:t>
      </w:r>
      <w:proofErr w:type="spellStart"/>
      <w:r w:rsidR="00E311AE" w:rsidRPr="00545993">
        <w:rPr>
          <w:rFonts w:ascii="Times New Roman" w:hAnsi="Times New Roman" w:cs="Times New Roman"/>
          <w:b/>
          <w:sz w:val="28"/>
          <w:szCs w:val="28"/>
        </w:rPr>
        <w:t>Transcript</w:t>
      </w:r>
      <w:proofErr w:type="spellEnd"/>
      <w:r w:rsidR="00E311AE" w:rsidRPr="00545993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E311AE" w:rsidRPr="00545993">
        <w:rPr>
          <w:rFonts w:ascii="Times New Roman" w:hAnsi="Times New Roman" w:cs="Times New Roman"/>
          <w:b/>
          <w:sz w:val="28"/>
          <w:szCs w:val="28"/>
        </w:rPr>
        <w:t>Records</w:t>
      </w:r>
      <w:proofErr w:type="spellEnd"/>
      <w:r w:rsidR="00E311AE" w:rsidRPr="00545993">
        <w:rPr>
          <w:rFonts w:ascii="Times New Roman" w:hAnsi="Times New Roman" w:cs="Times New Roman"/>
          <w:sz w:val="28"/>
          <w:szCs w:val="28"/>
        </w:rPr>
        <w:t xml:space="preserve"> </w:t>
      </w:r>
      <w:r w:rsidRPr="00545993">
        <w:rPr>
          <w:rFonts w:ascii="Times New Roman" w:hAnsi="Times New Roman" w:cs="Times New Roman"/>
          <w:sz w:val="28"/>
          <w:szCs w:val="28"/>
        </w:rPr>
        <w:t>– wykaz wszystkich realizowanych przedmiotów wraz z ilością punktów ECTS zdobytych w czasie pobytu na sty</w:t>
      </w:r>
      <w:r w:rsidR="00E311AE" w:rsidRPr="00545993">
        <w:rPr>
          <w:rFonts w:ascii="Times New Roman" w:hAnsi="Times New Roman" w:cs="Times New Roman"/>
          <w:sz w:val="28"/>
          <w:szCs w:val="28"/>
        </w:rPr>
        <w:t>pendium</w:t>
      </w:r>
    </w:p>
    <w:p w:rsidR="000B71FD" w:rsidRPr="000B71FD" w:rsidRDefault="000B71FD" w:rsidP="000B71FD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1FD">
        <w:rPr>
          <w:rFonts w:ascii="Times New Roman" w:hAnsi="Times New Roman" w:cs="Times New Roman"/>
          <w:b/>
          <w:sz w:val="28"/>
          <w:szCs w:val="28"/>
        </w:rPr>
        <w:t>Confirmation</w:t>
      </w:r>
      <w:proofErr w:type="spellEnd"/>
      <w:r w:rsidRPr="000B71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71FD">
        <w:rPr>
          <w:rFonts w:ascii="Times New Roman" w:hAnsi="Times New Roman" w:cs="Times New Roman"/>
          <w:sz w:val="28"/>
          <w:szCs w:val="28"/>
        </w:rPr>
        <w:t>zaświadczenie (oryginał z pieczęcią urzędową uczelni zagranicznej) z uczelni przyjmującej potwierdzające okres pobytu studenta na stypendium</w:t>
      </w:r>
      <w:r>
        <w:t xml:space="preserve">. </w:t>
      </w:r>
    </w:p>
    <w:p w:rsidR="000B71FD" w:rsidRDefault="000B71FD" w:rsidP="000B71FD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B71FD">
        <w:rPr>
          <w:rFonts w:ascii="Times New Roman" w:hAnsi="Times New Roman" w:cs="Times New Roman"/>
          <w:sz w:val="28"/>
          <w:szCs w:val="28"/>
        </w:rPr>
        <w:t>Obowiązkiem studenta jest również wypełnienie on-line Raportu Uczestnika Mobilności oraz ponowne podejście do testu on-line sprawdzającego poziom znajomości języka obcego.</w:t>
      </w:r>
    </w:p>
    <w:p w:rsidR="002A7B15" w:rsidRDefault="00545993" w:rsidP="002A7B15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71FD">
        <w:rPr>
          <w:rFonts w:ascii="Times New Roman" w:hAnsi="Times New Roman" w:cs="Times New Roman"/>
          <w:sz w:val="28"/>
          <w:szCs w:val="28"/>
        </w:rPr>
        <w:t xml:space="preserve">W przypadku powrotu z praktyki student ma obowiązek dostarczyć Opiekunowi Praktyk, bez zbędnej zwłoki, następujące dokumenty: </w:t>
      </w:r>
    </w:p>
    <w:p w:rsidR="002A7B15" w:rsidRDefault="000B71FD" w:rsidP="002A7B15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1FD">
        <w:rPr>
          <w:rFonts w:ascii="Times New Roman" w:hAnsi="Times New Roman" w:cs="Times New Roman"/>
          <w:sz w:val="28"/>
          <w:szCs w:val="28"/>
        </w:rPr>
        <w:t>z</w:t>
      </w:r>
      <w:r w:rsidR="00545993" w:rsidRPr="000B71FD">
        <w:rPr>
          <w:rFonts w:ascii="Times New Roman" w:hAnsi="Times New Roman" w:cs="Times New Roman"/>
          <w:sz w:val="28"/>
          <w:szCs w:val="28"/>
        </w:rPr>
        <w:t>aświadczenie o odbyciu praktyk</w:t>
      </w:r>
      <w:r w:rsidR="004A0BCA">
        <w:rPr>
          <w:rFonts w:ascii="Times New Roman" w:hAnsi="Times New Roman" w:cs="Times New Roman"/>
          <w:sz w:val="28"/>
          <w:szCs w:val="28"/>
        </w:rPr>
        <w:t xml:space="preserve"> </w:t>
      </w:r>
      <w:r w:rsidR="00545993" w:rsidRPr="000B71FD">
        <w:rPr>
          <w:rFonts w:ascii="Times New Roman" w:hAnsi="Times New Roman" w:cs="Times New Roman"/>
          <w:sz w:val="28"/>
          <w:szCs w:val="28"/>
        </w:rPr>
        <w:t xml:space="preserve">– zaświadczenie mówiące </w:t>
      </w:r>
      <w:r w:rsidR="002A7B15">
        <w:rPr>
          <w:rFonts w:ascii="Times New Roman" w:hAnsi="Times New Roman" w:cs="Times New Roman"/>
          <w:sz w:val="28"/>
          <w:szCs w:val="28"/>
        </w:rPr>
        <w:br/>
      </w:r>
      <w:r w:rsidR="00545993" w:rsidRPr="000B71FD">
        <w:rPr>
          <w:rFonts w:ascii="Times New Roman" w:hAnsi="Times New Roman" w:cs="Times New Roman"/>
          <w:sz w:val="28"/>
          <w:szCs w:val="28"/>
        </w:rPr>
        <w:t xml:space="preserve">o zrealizowaniu wszystkich założeń programowych praktyki z jej oceną wystawioną przez opiekuna praktyki w instytucji przyjmującej, </w:t>
      </w:r>
    </w:p>
    <w:p w:rsidR="002A7B15" w:rsidRDefault="002A7B15" w:rsidP="002A7B15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993" w:rsidRPr="000B71FD">
        <w:rPr>
          <w:rFonts w:ascii="Times New Roman" w:hAnsi="Times New Roman" w:cs="Times New Roman"/>
          <w:sz w:val="28"/>
          <w:szCs w:val="28"/>
        </w:rPr>
        <w:t xml:space="preserve">zaświadczenie z instytucji przyjmującej potwierdzające okres </w:t>
      </w:r>
      <w:r w:rsidR="000B71FD" w:rsidRPr="000B71FD">
        <w:rPr>
          <w:rFonts w:ascii="Times New Roman" w:hAnsi="Times New Roman" w:cs="Times New Roman"/>
          <w:sz w:val="28"/>
          <w:szCs w:val="28"/>
        </w:rPr>
        <w:t xml:space="preserve">pobytu </w:t>
      </w:r>
      <w:r w:rsidR="00545993" w:rsidRPr="000B71FD">
        <w:rPr>
          <w:rFonts w:ascii="Times New Roman" w:hAnsi="Times New Roman" w:cs="Times New Roman"/>
          <w:sz w:val="28"/>
          <w:szCs w:val="28"/>
        </w:rPr>
        <w:t>studenta na praktyce</w:t>
      </w:r>
    </w:p>
    <w:p w:rsidR="00545993" w:rsidRPr="000B71FD" w:rsidRDefault="002A7B15" w:rsidP="002A7B15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993" w:rsidRPr="000B71FD">
        <w:rPr>
          <w:rFonts w:ascii="Times New Roman" w:hAnsi="Times New Roman" w:cs="Times New Roman"/>
          <w:sz w:val="28"/>
          <w:szCs w:val="28"/>
        </w:rPr>
        <w:t xml:space="preserve">sprawozdanie opisowe z pobytu na praktyce. </w:t>
      </w:r>
    </w:p>
    <w:p w:rsidR="00545993" w:rsidRPr="000B71FD" w:rsidRDefault="00545993" w:rsidP="000B71FD">
      <w:pPr>
        <w:pStyle w:val="Akapitzlist"/>
        <w:numPr>
          <w:ilvl w:val="0"/>
          <w:numId w:val="6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FD">
        <w:rPr>
          <w:rFonts w:ascii="Times New Roman" w:hAnsi="Times New Roman" w:cs="Times New Roman"/>
          <w:sz w:val="28"/>
          <w:szCs w:val="28"/>
        </w:rPr>
        <w:t>Obowiązkiem studenta jest również wypełnienie on-line Raportu Uczestnika Mobilności oraz ponowne podejście do testu on-line sprawdzającego poziom znajomości języka obcego</w:t>
      </w:r>
      <w:r>
        <w:t>.</w:t>
      </w:r>
    </w:p>
    <w:p w:rsidR="002233E0" w:rsidRPr="002233E0" w:rsidRDefault="002233E0" w:rsidP="002233E0">
      <w:pPr>
        <w:tabs>
          <w:tab w:val="left" w:pos="120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77D20" w:rsidRPr="0060180F" w:rsidRDefault="00061787" w:rsidP="0060180F">
      <w:pPr>
        <w:jc w:val="right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Powodzenia!</w:t>
      </w:r>
    </w:p>
    <w:sectPr w:rsidR="00877D20" w:rsidRPr="0060180F" w:rsidSect="00EC508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89" w:rsidRDefault="00300289" w:rsidP="004D5AB4">
      <w:pPr>
        <w:spacing w:after="0" w:line="240" w:lineRule="auto"/>
      </w:pPr>
      <w:r>
        <w:separator/>
      </w:r>
    </w:p>
  </w:endnote>
  <w:endnote w:type="continuationSeparator" w:id="0">
    <w:p w:rsidR="00300289" w:rsidRDefault="00300289" w:rsidP="004D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90" w:rsidRDefault="00E83D90" w:rsidP="00E83D90">
    <w:pPr>
      <w:pStyle w:val="Stopka"/>
      <w:tabs>
        <w:tab w:val="clear" w:pos="4536"/>
        <w:tab w:val="clear" w:pos="9072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89" w:rsidRDefault="00300289" w:rsidP="004D5AB4">
      <w:pPr>
        <w:spacing w:after="0" w:line="240" w:lineRule="auto"/>
      </w:pPr>
      <w:r>
        <w:separator/>
      </w:r>
    </w:p>
  </w:footnote>
  <w:footnote w:type="continuationSeparator" w:id="0">
    <w:p w:rsidR="00300289" w:rsidRDefault="00300289" w:rsidP="004D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0A4"/>
    <w:multiLevelType w:val="hybridMultilevel"/>
    <w:tmpl w:val="52141F2E"/>
    <w:lvl w:ilvl="0" w:tplc="07163E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2BF"/>
    <w:multiLevelType w:val="hybridMultilevel"/>
    <w:tmpl w:val="895893CA"/>
    <w:lvl w:ilvl="0" w:tplc="07163E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072CD"/>
    <w:multiLevelType w:val="hybridMultilevel"/>
    <w:tmpl w:val="D6C6F19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F66217"/>
    <w:multiLevelType w:val="hybridMultilevel"/>
    <w:tmpl w:val="DA1AAE9C"/>
    <w:lvl w:ilvl="0" w:tplc="3708AD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5143"/>
    <w:multiLevelType w:val="hybridMultilevel"/>
    <w:tmpl w:val="FB9C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2B13"/>
    <w:multiLevelType w:val="hybridMultilevel"/>
    <w:tmpl w:val="0502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144E"/>
    <w:multiLevelType w:val="hybridMultilevel"/>
    <w:tmpl w:val="4ABC5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D028B"/>
    <w:multiLevelType w:val="hybridMultilevel"/>
    <w:tmpl w:val="8932ED2E"/>
    <w:lvl w:ilvl="0" w:tplc="07163E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6306C"/>
    <w:multiLevelType w:val="hybridMultilevel"/>
    <w:tmpl w:val="705A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63F9"/>
    <w:multiLevelType w:val="hybridMultilevel"/>
    <w:tmpl w:val="4AF0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F4427"/>
    <w:multiLevelType w:val="hybridMultilevel"/>
    <w:tmpl w:val="A0F2F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302D3E"/>
    <w:multiLevelType w:val="hybridMultilevel"/>
    <w:tmpl w:val="05FA9448"/>
    <w:lvl w:ilvl="0" w:tplc="3708AD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6048"/>
    <w:multiLevelType w:val="hybridMultilevel"/>
    <w:tmpl w:val="0D246AB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8D2D2B"/>
    <w:multiLevelType w:val="hybridMultilevel"/>
    <w:tmpl w:val="1764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3B"/>
    <w:rsid w:val="0003540C"/>
    <w:rsid w:val="000540B7"/>
    <w:rsid w:val="00061787"/>
    <w:rsid w:val="00094678"/>
    <w:rsid w:val="000B71FD"/>
    <w:rsid w:val="000E07FF"/>
    <w:rsid w:val="000E3BA6"/>
    <w:rsid w:val="000F6835"/>
    <w:rsid w:val="001921D3"/>
    <w:rsid w:val="00195BD0"/>
    <w:rsid w:val="001F2256"/>
    <w:rsid w:val="00201F21"/>
    <w:rsid w:val="0020370D"/>
    <w:rsid w:val="002233E0"/>
    <w:rsid w:val="00233039"/>
    <w:rsid w:val="00270828"/>
    <w:rsid w:val="002A7B15"/>
    <w:rsid w:val="002D2997"/>
    <w:rsid w:val="002F77C2"/>
    <w:rsid w:val="00300289"/>
    <w:rsid w:val="004152E7"/>
    <w:rsid w:val="00461132"/>
    <w:rsid w:val="004A0BCA"/>
    <w:rsid w:val="004D5AB4"/>
    <w:rsid w:val="004E6183"/>
    <w:rsid w:val="00545993"/>
    <w:rsid w:val="0057122A"/>
    <w:rsid w:val="005E2D88"/>
    <w:rsid w:val="0060180F"/>
    <w:rsid w:val="00652225"/>
    <w:rsid w:val="00681308"/>
    <w:rsid w:val="006B7B6A"/>
    <w:rsid w:val="00725455"/>
    <w:rsid w:val="00726628"/>
    <w:rsid w:val="00751A5A"/>
    <w:rsid w:val="007A1B86"/>
    <w:rsid w:val="007D5E38"/>
    <w:rsid w:val="00877D20"/>
    <w:rsid w:val="00884D37"/>
    <w:rsid w:val="008E71DB"/>
    <w:rsid w:val="008F123B"/>
    <w:rsid w:val="00917F00"/>
    <w:rsid w:val="009643A4"/>
    <w:rsid w:val="00966711"/>
    <w:rsid w:val="009B4710"/>
    <w:rsid w:val="009D1F43"/>
    <w:rsid w:val="009E0B43"/>
    <w:rsid w:val="00A23D5C"/>
    <w:rsid w:val="00A437AA"/>
    <w:rsid w:val="00A97CEA"/>
    <w:rsid w:val="00AE1BA6"/>
    <w:rsid w:val="00AE359B"/>
    <w:rsid w:val="00B61F56"/>
    <w:rsid w:val="00C07431"/>
    <w:rsid w:val="00D3246C"/>
    <w:rsid w:val="00D63C4A"/>
    <w:rsid w:val="00D759DD"/>
    <w:rsid w:val="00D96A8D"/>
    <w:rsid w:val="00DD1989"/>
    <w:rsid w:val="00E311AE"/>
    <w:rsid w:val="00E40942"/>
    <w:rsid w:val="00E63178"/>
    <w:rsid w:val="00E83D90"/>
    <w:rsid w:val="00EC5085"/>
    <w:rsid w:val="00EF3D7F"/>
    <w:rsid w:val="00EF5082"/>
    <w:rsid w:val="00F03266"/>
    <w:rsid w:val="00F0756B"/>
    <w:rsid w:val="00F45677"/>
    <w:rsid w:val="00FA360E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006F4-B397-46F9-AB82-62181BD6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F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D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5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D5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D90"/>
  </w:style>
  <w:style w:type="paragraph" w:styleId="Stopka">
    <w:name w:val="footer"/>
    <w:basedOn w:val="Normalny"/>
    <w:link w:val="StopkaZnak"/>
    <w:uiPriority w:val="99"/>
    <w:unhideWhenUsed/>
    <w:rsid w:val="00E8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D90"/>
  </w:style>
  <w:style w:type="character" w:styleId="Hipercze">
    <w:name w:val="Hyperlink"/>
    <w:basedOn w:val="Domylnaczcionkaakapitu"/>
    <w:uiPriority w:val="99"/>
    <w:unhideWhenUsed/>
    <w:rsid w:val="000E07F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6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groups/144631622620857/?fref=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dyseusz.msz.gov.pl/" TargetMode="External"/><Relationship Id="rId17" Type="http://schemas.openxmlformats.org/officeDocument/2006/relationships/hyperlink" Target="https://www.airbnb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asmusu.com/en/erasmus-student-hous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ic.pl/pl/o-isic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erasmusvrofficialgroup/?fref=ts" TargetMode="External"/><Relationship Id="rId10" Type="http://schemas.openxmlformats.org/officeDocument/2006/relationships/hyperlink" Target="https://euro26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kuz.nfz.gov.pl/nauka/informacje-ogolne" TargetMode="External"/><Relationship Id="rId14" Type="http://schemas.openxmlformats.org/officeDocument/2006/relationships/hyperlink" Target="https://www.facebook.com/groups/1419568041671382/?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pokaz</dc:creator>
  <cp:keywords/>
  <dc:description/>
  <cp:lastModifiedBy>pokaz</cp:lastModifiedBy>
  <cp:revision>2</cp:revision>
  <dcterms:created xsi:type="dcterms:W3CDTF">2017-02-28T08:28:00Z</dcterms:created>
  <dcterms:modified xsi:type="dcterms:W3CDTF">2017-02-28T08:28:00Z</dcterms:modified>
</cp:coreProperties>
</file>