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023" w:rsidRPr="00E35023" w:rsidRDefault="00B53ACF" w:rsidP="00D82A01">
      <w:pPr>
        <w:pStyle w:val="Akapitzlist"/>
        <w:spacing w:line="360" w:lineRule="auto"/>
        <w:ind w:left="0"/>
        <w:rPr>
          <w:rFonts w:ascii="Arial" w:eastAsia="Times New Roman" w:hAnsi="Arial" w:cs="Arial"/>
          <w:color w:val="000000" w:themeColor="text1"/>
          <w:lang w:val="en-US" w:eastAsia="pl-PL"/>
        </w:rPr>
      </w:pPr>
      <w:bookmarkStart w:id="0" w:name="_GoBack"/>
      <w:r>
        <w:rPr>
          <w:rFonts w:ascii="Arial" w:eastAsia="Times New Roman" w:hAnsi="Arial" w:cs="Arial"/>
          <w:noProof/>
          <w:color w:val="000000" w:themeColor="text1"/>
          <w:lang w:eastAsia="pl-PL"/>
        </w:rPr>
        <w:drawing>
          <wp:inline distT="0" distB="0" distL="0" distR="0">
            <wp:extent cx="5756910" cy="315023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rzut ekranu 2018-04-21 o 12.20.48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03476" w:rsidRDefault="00D82A01" w:rsidP="00D82A01">
      <w:pPr>
        <w:spacing w:line="360" w:lineRule="auto"/>
        <w:contextualSpacing/>
        <w:rPr>
          <w:rFonts w:ascii="Arial" w:eastAsia="Times New Roman" w:hAnsi="Arial" w:cs="Arial"/>
          <w:color w:val="000000" w:themeColor="text1"/>
          <w:lang w:val="en-US" w:eastAsia="pl-PL"/>
        </w:rPr>
      </w:pPr>
      <w:hyperlink r:id="rId7" w:history="1">
        <w:r w:rsidR="00B53ACF" w:rsidRPr="00030691">
          <w:rPr>
            <w:rStyle w:val="Hipercze"/>
            <w:rFonts w:ascii="Arial" w:eastAsia="Times New Roman" w:hAnsi="Arial" w:cs="Arial"/>
            <w:lang w:val="en-US" w:eastAsia="pl-PL"/>
          </w:rPr>
          <w:t>https://journals.viamedica.pl/disaster_and_emergency_medicine/article/view/DEMJ.2017.0035/43526</w:t>
        </w:r>
      </w:hyperlink>
    </w:p>
    <w:p w:rsidR="00B53ACF" w:rsidRPr="00E35023" w:rsidRDefault="00B53ACF" w:rsidP="00D82A01">
      <w:pPr>
        <w:spacing w:line="360" w:lineRule="auto"/>
        <w:contextualSpacing/>
        <w:rPr>
          <w:rFonts w:ascii="Arial" w:eastAsia="Times New Roman" w:hAnsi="Arial" w:cs="Arial"/>
          <w:color w:val="000000" w:themeColor="text1"/>
          <w:lang w:val="en-US" w:eastAsia="pl-PL"/>
        </w:rPr>
      </w:pPr>
    </w:p>
    <w:p w:rsidR="00A03476" w:rsidRPr="00E35023" w:rsidRDefault="00A03476" w:rsidP="00D82A01">
      <w:pPr>
        <w:spacing w:line="360" w:lineRule="auto"/>
        <w:contextualSpacing/>
        <w:rPr>
          <w:rFonts w:ascii="Arial" w:eastAsia="Times New Roman" w:hAnsi="Arial" w:cs="Arial"/>
          <w:color w:val="000000" w:themeColor="text1"/>
          <w:lang w:val="en-US" w:eastAsia="pl-PL"/>
        </w:rPr>
      </w:pPr>
    </w:p>
    <w:p w:rsidR="00B53ACF" w:rsidRPr="00B53ACF" w:rsidRDefault="00B53ACF" w:rsidP="00D82A01">
      <w:pPr>
        <w:spacing w:line="360" w:lineRule="auto"/>
        <w:contextualSpacing/>
        <w:rPr>
          <w:rFonts w:ascii="Arial" w:eastAsia="Times New Roman" w:hAnsi="Arial" w:cs="Arial"/>
          <w:color w:val="000000" w:themeColor="text1"/>
          <w:lang w:val="en-US" w:eastAsia="pl-PL"/>
        </w:rPr>
      </w:pPr>
      <w:r>
        <w:rPr>
          <w:rFonts w:ascii="Arial" w:eastAsia="Times New Roman" w:hAnsi="Arial" w:cs="Arial"/>
          <w:noProof/>
          <w:color w:val="000000" w:themeColor="text1"/>
          <w:lang w:eastAsia="pl-PL"/>
        </w:rPr>
        <w:drawing>
          <wp:inline distT="0" distB="0" distL="0" distR="0" wp14:anchorId="6781F43E" wp14:editId="7F83E834">
            <wp:extent cx="5756910" cy="309054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rzut ekranu 2018-04-21 o 12.21.2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476" w:rsidRPr="00B53ACF" w:rsidRDefault="00235D7A" w:rsidP="00D82A01">
      <w:pPr>
        <w:spacing w:line="360" w:lineRule="auto"/>
        <w:contextualSpacing/>
        <w:rPr>
          <w:rFonts w:ascii="Arial" w:eastAsia="Times New Roman" w:hAnsi="Arial" w:cs="Arial"/>
          <w:color w:val="000000" w:themeColor="text1"/>
          <w:lang w:val="en-US" w:eastAsia="pl-PL"/>
        </w:rPr>
      </w:pPr>
      <w:r w:rsidRPr="00B53ACF">
        <w:rPr>
          <w:rFonts w:ascii="Arial" w:eastAsia="Times New Roman" w:hAnsi="Arial" w:cs="Arial"/>
          <w:color w:val="000000" w:themeColor="text1"/>
          <w:lang w:val="en-US" w:eastAsia="pl-PL"/>
        </w:rPr>
        <w:t>https://journals.viamedica.pl/disaster_and_emergency_medicine/article/view/DEMJ.2017.0023/41877</w:t>
      </w:r>
    </w:p>
    <w:p w:rsidR="00B53ACF" w:rsidRPr="00B53ACF" w:rsidRDefault="00B53ACF" w:rsidP="00D82A01">
      <w:pPr>
        <w:spacing w:line="360" w:lineRule="auto"/>
        <w:contextualSpacing/>
        <w:rPr>
          <w:rFonts w:ascii="Arial" w:eastAsia="Times New Roman" w:hAnsi="Arial" w:cs="Arial"/>
          <w:color w:val="222222"/>
          <w:shd w:val="clear" w:color="auto" w:fill="FFFFFF"/>
          <w:lang w:val="en-US" w:eastAsia="pl-PL"/>
        </w:rPr>
      </w:pPr>
    </w:p>
    <w:p w:rsidR="00B53ACF" w:rsidRPr="00732056" w:rsidRDefault="00B53ACF" w:rsidP="00D82A01">
      <w:pPr>
        <w:spacing w:line="360" w:lineRule="auto"/>
        <w:contextualSpacing/>
        <w:rPr>
          <w:rFonts w:ascii="Arial" w:eastAsia="Times New Roman" w:hAnsi="Arial" w:cs="Arial"/>
          <w:color w:val="222222"/>
          <w:shd w:val="clear" w:color="auto" w:fill="FFFFFF"/>
          <w:lang w:val="en-US" w:eastAsia="pl-PL"/>
        </w:rPr>
      </w:pPr>
      <w:r>
        <w:rPr>
          <w:rFonts w:ascii="Arial" w:eastAsia="Times New Roman" w:hAnsi="Arial" w:cs="Arial"/>
          <w:noProof/>
          <w:color w:val="222222"/>
          <w:shd w:val="clear" w:color="auto" w:fill="FFFFFF"/>
          <w:lang w:eastAsia="pl-PL"/>
        </w:rPr>
        <w:lastRenderedPageBreak/>
        <w:drawing>
          <wp:inline distT="0" distB="0" distL="0" distR="0" wp14:anchorId="0270127F" wp14:editId="20825281">
            <wp:extent cx="5756910" cy="303974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rzut ekranu 2018-04-21 o 12.20.2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D7A" w:rsidRDefault="00235D7A" w:rsidP="00D82A01">
      <w:pPr>
        <w:spacing w:line="360" w:lineRule="auto"/>
        <w:contextualSpacing/>
        <w:rPr>
          <w:rFonts w:ascii="Arial" w:eastAsia="Times New Roman" w:hAnsi="Arial" w:cs="Arial"/>
          <w:color w:val="222222"/>
          <w:shd w:val="clear" w:color="auto" w:fill="FFFFFF"/>
          <w:lang w:val="en-US" w:eastAsia="pl-PL"/>
        </w:rPr>
      </w:pPr>
    </w:p>
    <w:p w:rsidR="00B53ACF" w:rsidRDefault="00D82A01" w:rsidP="00D82A01">
      <w:pPr>
        <w:spacing w:line="360" w:lineRule="auto"/>
        <w:contextualSpacing/>
        <w:rPr>
          <w:rFonts w:ascii="Arial" w:eastAsia="Times New Roman" w:hAnsi="Arial" w:cs="Arial"/>
          <w:color w:val="222222"/>
          <w:shd w:val="clear" w:color="auto" w:fill="FFFFFF"/>
          <w:lang w:val="en-US" w:eastAsia="pl-PL"/>
        </w:rPr>
      </w:pPr>
      <w:hyperlink r:id="rId10" w:history="1">
        <w:r w:rsidR="00B53ACF" w:rsidRPr="00030691">
          <w:rPr>
            <w:rStyle w:val="Hipercze"/>
            <w:rFonts w:ascii="Arial" w:eastAsia="Times New Roman" w:hAnsi="Arial" w:cs="Arial"/>
            <w:shd w:val="clear" w:color="auto" w:fill="FFFFFF"/>
            <w:lang w:val="en-US" w:eastAsia="pl-PL"/>
          </w:rPr>
          <w:t>https://journals.viamedica.pl/disaster_and_emergency_medicine/article/view/DEMJ.2017.0034/43525</w:t>
        </w:r>
      </w:hyperlink>
    </w:p>
    <w:p w:rsidR="00E35023" w:rsidRDefault="00E35023" w:rsidP="00D82A01">
      <w:pPr>
        <w:spacing w:line="360" w:lineRule="auto"/>
        <w:contextualSpacing/>
        <w:rPr>
          <w:rFonts w:ascii="Arial" w:eastAsia="Times New Roman" w:hAnsi="Arial" w:cs="Arial"/>
          <w:color w:val="222222"/>
          <w:shd w:val="clear" w:color="auto" w:fill="FFFFFF"/>
          <w:lang w:val="en-US" w:eastAsia="pl-PL"/>
        </w:rPr>
      </w:pPr>
    </w:p>
    <w:p w:rsidR="00E35023" w:rsidRPr="00732056" w:rsidRDefault="00E35023" w:rsidP="00D82A01">
      <w:pPr>
        <w:spacing w:line="360" w:lineRule="auto"/>
        <w:contextualSpacing/>
        <w:rPr>
          <w:rFonts w:ascii="Arial" w:eastAsia="Times New Roman" w:hAnsi="Arial" w:cs="Arial"/>
          <w:color w:val="222222"/>
          <w:shd w:val="clear" w:color="auto" w:fill="FFFFFF"/>
          <w:lang w:val="en-US" w:eastAsia="pl-PL"/>
        </w:rPr>
      </w:pPr>
      <w:r>
        <w:rPr>
          <w:rFonts w:ascii="Arial" w:eastAsia="Times New Roman" w:hAnsi="Arial" w:cs="Arial"/>
          <w:noProof/>
          <w:color w:val="222222"/>
          <w:shd w:val="clear" w:color="auto" w:fill="FFFFFF"/>
          <w:lang w:eastAsia="pl-PL"/>
        </w:rPr>
        <w:drawing>
          <wp:inline distT="0" distB="0" distL="0" distR="0" wp14:anchorId="42A3D377" wp14:editId="21F45A58">
            <wp:extent cx="3512745" cy="4683660"/>
            <wp:effectExtent l="0" t="0" r="5715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rzut ekranu 2018-04-21 o 12.19.4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468" cy="4688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5023" w:rsidRPr="00732056" w:rsidSect="0065597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6D67D9"/>
    <w:multiLevelType w:val="hybridMultilevel"/>
    <w:tmpl w:val="DADCAF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476"/>
    <w:rsid w:val="00235D7A"/>
    <w:rsid w:val="00540F7C"/>
    <w:rsid w:val="00655977"/>
    <w:rsid w:val="00732056"/>
    <w:rsid w:val="00813293"/>
    <w:rsid w:val="00A03476"/>
    <w:rsid w:val="00AA5AAE"/>
    <w:rsid w:val="00B53ACF"/>
    <w:rsid w:val="00C23DA6"/>
    <w:rsid w:val="00D82A01"/>
    <w:rsid w:val="00E35023"/>
    <w:rsid w:val="00F7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03476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A03476"/>
  </w:style>
  <w:style w:type="character" w:styleId="Hipercze">
    <w:name w:val="Hyperlink"/>
    <w:basedOn w:val="Domylnaczcionkaakapitu"/>
    <w:uiPriority w:val="99"/>
    <w:unhideWhenUsed/>
    <w:rsid w:val="00A03476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F772D9"/>
    <w:rPr>
      <w:b/>
      <w:bCs/>
    </w:rPr>
  </w:style>
  <w:style w:type="character" w:customStyle="1" w:styleId="UnresolvedMention">
    <w:name w:val="Unresolved Mention"/>
    <w:basedOn w:val="Domylnaczcionkaakapitu"/>
    <w:uiPriority w:val="99"/>
    <w:rsid w:val="00B53ACF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2A0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2A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03476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A03476"/>
  </w:style>
  <w:style w:type="character" w:styleId="Hipercze">
    <w:name w:val="Hyperlink"/>
    <w:basedOn w:val="Domylnaczcionkaakapitu"/>
    <w:uiPriority w:val="99"/>
    <w:unhideWhenUsed/>
    <w:rsid w:val="00A03476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F772D9"/>
    <w:rPr>
      <w:b/>
      <w:bCs/>
    </w:rPr>
  </w:style>
  <w:style w:type="character" w:customStyle="1" w:styleId="UnresolvedMention">
    <w:name w:val="Unresolved Mention"/>
    <w:basedOn w:val="Domylnaczcionkaakapitu"/>
    <w:uiPriority w:val="99"/>
    <w:rsid w:val="00B53ACF"/>
    <w:rPr>
      <w:color w:val="808080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2A0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2A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93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1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journals.viamedica.pl/disaster_and_emergency_medicine/article/view/DEMJ.2017.0035/43526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journals.viamedica.pl/disaster_and_emergency_medicine/article/view/DEMJ.2017.0034/4352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</Words>
  <Characters>450</Characters>
  <Application>Microsoft Office Word</Application>
  <DocSecurity>4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Czyżewski</dc:creator>
  <cp:lastModifiedBy>sklocek</cp:lastModifiedBy>
  <cp:revision>2</cp:revision>
  <cp:lastPrinted>2018-04-24T13:54:00Z</cp:lastPrinted>
  <dcterms:created xsi:type="dcterms:W3CDTF">2018-04-24T13:54:00Z</dcterms:created>
  <dcterms:modified xsi:type="dcterms:W3CDTF">2018-04-24T13:54:00Z</dcterms:modified>
</cp:coreProperties>
</file>