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="360" w:lineRule="auto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Załącznik nr 1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do Regulaminu rekrutacji oraz uczestnictwa w projekcie </w:t>
        <w:br w:type="textWrapping"/>
        <w:t xml:space="preserve">„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Rozwój jakości kształcenia praktycznego w Collegium Mazovia Innowacyjnej Szkole Wyższej </w:t>
        <w:br w:type="textWrapping"/>
        <w:t xml:space="preserve">w Siedlcach poprzez utworzenie Monoprofilowego Centrum Symulacji Medycznej”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</w:t>
        <w:br w:type="textWrapping"/>
        <w:t xml:space="preserve">-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Wzór formularza zgłoszeniowego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FORMULARZ ZGŁOSZENIOWY</w:t>
      </w:r>
    </w:p>
    <w:tbl>
      <w:tblPr>
        <w:tblStyle w:val="Table1"/>
        <w:tblW w:w="928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4336"/>
        <w:gridCol w:w="196"/>
        <w:gridCol w:w="1984"/>
        <w:gridCol w:w="2770"/>
        <w:tblGridChange w:id="0">
          <w:tblGrid>
            <w:gridCol w:w="4336"/>
            <w:gridCol w:w="196"/>
            <w:gridCol w:w="1984"/>
            <w:gridCol w:w="2770"/>
          </w:tblGrid>
        </w:tblGridChange>
      </w:tblGrid>
      <w:tr>
        <w:tc>
          <w:tcPr>
            <w:gridSpan w:val="4"/>
            <w:tcBorders>
              <w:bottom w:color="000000" w:space="0" w:sz="6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03">
            <w:pPr>
              <w:numPr>
                <w:ilvl w:val="0"/>
                <w:numId w:val="1"/>
              </w:numPr>
              <w:ind w:left="284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DANE WSPÓLNE</w:t>
            </w:r>
          </w:p>
        </w:tc>
      </w:tr>
      <w:tr>
        <w:tc>
          <w:tcPr>
            <w:gridSpan w:val="4"/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Nazwa projektu: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„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Rozwój jakości kształcenia praktycznego w Collegium Mazovia Innowacyjnej Szkole Wyższej w Siedlcach poprzez utworzenie Monoprofilowego Centrum Symulacji Medycznej”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Numer projektu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POWR.05.03.00-00-0079/17-00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Oś priorytetowa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V. Wsparcie dla obszaru zdrowia.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Działanie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5.3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Wysoka jakość kształcenia na kierunkach medycznych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bottom w:color="000000" w:space="0" w:sz="6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284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1"/>
                <w:szCs w:val="21"/>
                <w:rtl w:val="0"/>
              </w:rPr>
              <w:t xml:space="preserve">DANE KANDYDATA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12">
            <w:pPr>
              <w:spacing w:after="160" w:line="259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IMIĘ/IMIONA</w:t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14">
            <w:pPr>
              <w:spacing w:after="160" w:line="259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NAZWISKO</w:t>
            </w:r>
          </w:p>
        </w:tc>
      </w:tr>
      <w:tr>
        <w:tc>
          <w:tcPr>
            <w:gridSpan w:val="2"/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160" w:line="259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160" w:line="259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1A">
            <w:pPr>
              <w:spacing w:after="160" w:line="259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PESEL</w:t>
            </w:r>
          </w:p>
        </w:tc>
        <w:tc>
          <w:tcPr>
            <w:gridSpan w:val="2"/>
            <w:tcBorders>
              <w:bottom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C">
            <w:pPr>
              <w:spacing w:after="160" w:line="259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PŁEĆ</w:t>
            </w:r>
          </w:p>
        </w:tc>
      </w:tr>
      <w:tr>
        <w:tc>
          <w:tcPr>
            <w:gridSpan w:val="2"/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160" w:line="259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160" w:line="259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□ kobieta</w:t>
            </w:r>
          </w:p>
        </w:tc>
        <w:tc>
          <w:tcPr>
            <w:tcBorders>
              <w:left w:color="000000" w:space="0" w:sz="0" w:val="nil"/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160" w:line="259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□ mężczyzna</w:t>
            </w:r>
          </w:p>
        </w:tc>
      </w:tr>
      <w:tr>
        <w:tc>
          <w:tcPr>
            <w:gridSpan w:val="4"/>
            <w:shd w:fill="bfbfbf" w:val="clear"/>
            <w:vAlign w:val="center"/>
          </w:tcPr>
          <w:p w:rsidR="00000000" w:rsidDel="00000000" w:rsidP="00000000" w:rsidRDefault="00000000" w:rsidRPr="00000000" w14:paraId="00000022">
            <w:pPr>
              <w:spacing w:after="160" w:line="259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ADRES ZAMIESZKANIA (ulica i numer domu, lokalu)</w:t>
            </w:r>
          </w:p>
        </w:tc>
      </w:tr>
      <w:tr>
        <w:tc>
          <w:tcPr>
            <w:gridSpan w:val="4"/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160" w:line="259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60" w:line="259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2B">
            <w:pPr>
              <w:spacing w:after="160" w:line="259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KOD POCZTOWY, MIEJSCOWOŚĆ</w:t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2D">
            <w:pPr>
              <w:spacing w:after="160" w:line="259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GMINA</w:t>
            </w:r>
          </w:p>
        </w:tc>
      </w:tr>
      <w:tr>
        <w:tc>
          <w:tcPr>
            <w:gridSpan w:val="2"/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160" w:line="259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160" w:line="259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33">
            <w:pPr>
              <w:spacing w:after="160" w:line="259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POWIAT</w:t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35">
            <w:pPr>
              <w:spacing w:after="160" w:line="259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WOJEWÓDZTWO</w:t>
            </w:r>
          </w:p>
        </w:tc>
      </w:tr>
      <w:tr>
        <w:tc>
          <w:tcPr>
            <w:gridSpan w:val="2"/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160" w:line="259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160" w:line="259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3B">
            <w:pPr>
              <w:spacing w:after="160" w:line="259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E-MAIL</w:t>
            </w:r>
          </w:p>
        </w:tc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3D">
            <w:pPr>
              <w:spacing w:after="160" w:line="259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TELEFON KONTAKTOWY</w:t>
            </w:r>
          </w:p>
        </w:tc>
      </w:tr>
      <w:tr>
        <w:tc>
          <w:tcPr>
            <w:gridSpan w:val="2"/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160" w:line="259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160" w:line="259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" w:hRule="atLeast"/>
        </w:trPr>
        <w:tc>
          <w:tcPr>
            <w:gridSpan w:val="4"/>
            <w:tcBorders>
              <w:bottom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3">
            <w:pPr>
              <w:spacing w:after="160" w:line="259" w:lineRule="auto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WYKSZTAŁCENIE</w:t>
            </w:r>
          </w:p>
        </w:tc>
      </w:tr>
      <w:tr>
        <w:trPr>
          <w:trHeight w:val="74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Podstawowe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Gimnazjalne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5"/>
              </w:numPr>
              <w:ind w:left="720" w:right="-275" w:hanging="36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Ponadgimnazjalne (liceum, liceum profilowane, technikum, technikum uzupełniające)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Policealne (szkoły policealne)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21"/>
                <w:szCs w:val="21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rtl w:val="0"/>
              </w:rPr>
              <w:t xml:space="preserve">Wyższe (wszystkie stopnie)</w:t>
            </w:r>
          </w:p>
        </w:tc>
      </w:tr>
    </w:tbl>
    <w:p w:rsidR="00000000" w:rsidDel="00000000" w:rsidP="00000000" w:rsidRDefault="00000000" w:rsidRPr="00000000" w14:paraId="0000004E">
      <w:pPr>
        <w:spacing w:after="160" w:line="259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28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3755"/>
        <w:gridCol w:w="777"/>
        <w:gridCol w:w="4754"/>
        <w:tblGridChange w:id="0">
          <w:tblGrid>
            <w:gridCol w:w="3755"/>
            <w:gridCol w:w="777"/>
            <w:gridCol w:w="4754"/>
          </w:tblGrid>
        </w:tblGridChange>
      </w:tblGrid>
      <w:tr>
        <w:tc>
          <w:tcPr>
            <w:gridSpan w:val="3"/>
            <w:tcBorders>
              <w:top w:color="000000" w:space="0" w:sz="6" w:val="single"/>
              <w:bottom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F">
            <w:pPr>
              <w:spacing w:after="160" w:line="259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STATUS NA RYNKU PRACY</w:t>
            </w:r>
          </w:p>
        </w:tc>
      </w:tr>
      <w:tr>
        <w:trPr>
          <w:trHeight w:val="454" w:hRule="atLeast"/>
        </w:trPr>
        <w:tc>
          <w:tcPr>
            <w:tcBorders>
              <w:bottom w:color="000000" w:space="0" w:sz="6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osoba bezrobotna zarejestrowana w ewidencji urzędu pracy, w tym: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osoba długotrwale bezrobotna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inne</w:t>
            </w:r>
          </w:p>
        </w:tc>
      </w:tr>
      <w:tr>
        <w:tc>
          <w:tcPr>
            <w:tcBorders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osoba bezrobotna niezarejestrowana w ewidencji urzędu pracy, w tym: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osoba długotrwale bezrobotna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inne</w:t>
            </w:r>
          </w:p>
        </w:tc>
      </w:tr>
      <w:tr>
        <w:tc>
          <w:tcPr>
            <w:tcBorders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osoba bierna zawodowo, w tym:</w:t>
            </w:r>
          </w:p>
        </w:tc>
        <w:tc>
          <w:tcPr>
            <w:gridSpan w:val="2"/>
            <w:tcBorders>
              <w:lef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osoba ucząca się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osoba nieuczestnicząca w kształceniu lub szkoleniach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inne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osoba pracująca</w:t>
            </w:r>
          </w:p>
          <w:p w:rsidR="00000000" w:rsidDel="00000000" w:rsidP="00000000" w:rsidRDefault="00000000" w:rsidRPr="00000000" w14:paraId="00000060">
            <w:pPr>
              <w:spacing w:after="160" w:line="259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kadra zarządzająca CM 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kadra dydaktyczna CM 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kadra administracyjna CM 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inne, jakie ..........................................................................</w:t>
            </w:r>
          </w:p>
        </w:tc>
      </w:tr>
      <w:tr>
        <w:tc>
          <w:tcPr>
            <w:gridSpan w:val="3"/>
            <w:shd w:fill="bfbfbf" w:val="clear"/>
            <w:vAlign w:val="center"/>
          </w:tcPr>
          <w:p w:rsidR="00000000" w:rsidDel="00000000" w:rsidP="00000000" w:rsidRDefault="00000000" w:rsidRPr="00000000" w14:paraId="00000066">
            <w:pPr>
              <w:spacing w:after="160" w:line="259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NAZWA  I ADRES INSTYTUCJI</w:t>
            </w:r>
          </w:p>
        </w:tc>
      </w:tr>
      <w:tr>
        <w:tc>
          <w:tcPr>
            <w:gridSpan w:val="3"/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160" w:line="259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5" w:hRule="atLeast"/>
        </w:trPr>
        <w:tc>
          <w:tcPr>
            <w:gridSpan w:val="3"/>
            <w:tcBorders>
              <w:bottom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C">
            <w:pPr>
              <w:spacing w:after="160" w:line="259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JESTEM STUDENTEM COLLEGIUM MAZOVIA NA KIERUNKU: </w:t>
            </w:r>
          </w:p>
        </w:tc>
      </w:tr>
      <w:tr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EKONOMIA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FINANSE I RACHUNKOWOŚĆ 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BUDOWNICTWO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5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PIELĘGNIARSTWO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NIE</w:t>
            </w:r>
          </w:p>
        </w:tc>
      </w:tr>
      <w:tr>
        <w:tc>
          <w:tcPr>
            <w:gridSpan w:val="3"/>
            <w:tcBorders>
              <w:bottom w:color="000000" w:space="0" w:sz="6" w:val="single"/>
            </w:tcBorders>
            <w:shd w:fill="7f7f7f" w:val="clear"/>
            <w:vAlign w:val="center"/>
          </w:tcPr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STATUS UCZESTNIKA PROJEKTU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78">
            <w:pPr>
              <w:spacing w:after="160" w:line="259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OSOBA NALEŻĄCA DO MNIEJSZOŚCI NARODOWEJ LUB ETNICZNEJ, MIGRANT, OSOBA OBCEGO POCHODZENIA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7A">
            <w:pPr>
              <w:spacing w:after="160" w:line="259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OSOBA BEZDOMNA LUB DOTKNIĘTA WYKLUCZENIEM Z DOSTĘPU DO MIESZKAŃ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numPr>
                <w:ilvl w:val="0"/>
                <w:numId w:val="9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Tak 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9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Nie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9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Odmawiam podania danych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numPr>
                <w:ilvl w:val="0"/>
                <w:numId w:val="9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Tak 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9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Nie</w:t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28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4532"/>
        <w:gridCol w:w="4754"/>
        <w:tblGridChange w:id="0">
          <w:tblGrid>
            <w:gridCol w:w="4532"/>
            <w:gridCol w:w="4754"/>
          </w:tblGrid>
        </w:tblGridChange>
      </w:tblGrid>
      <w:t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2">
            <w:pPr>
              <w:spacing w:after="160" w:line="259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OSOBA Z NIEPEŁNOSPRAWNOŚCIAMI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83">
            <w:pPr>
              <w:spacing w:after="160" w:line="259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OSOBA W INNEJ NIEKORZYSTNEJ SYTUACJI SPOŁECZNEJ (np. wykształcenie na poziomie niższym niż podstawowe, byli więźniowie, narkomani)</w:t>
            </w:r>
          </w:p>
        </w:tc>
      </w:tr>
      <w:tr>
        <w:trPr>
          <w:trHeight w:val="281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Nie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Odmawiam podania danych</w:t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numPr>
                <w:ilvl w:val="0"/>
                <w:numId w:val="6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Tak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7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Nie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7"/>
              </w:numPr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Odmawiam podania danych</w:t>
            </w:r>
          </w:p>
        </w:tc>
      </w:tr>
      <w:tr>
        <w:tc>
          <w:tcPr>
            <w:gridSpan w:val="2"/>
            <w:tcBorders>
              <w:bottom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OŚWIADCZENIA</w:t>
            </w:r>
          </w:p>
        </w:tc>
      </w:tr>
      <w:tr>
        <w:tc>
          <w:tcPr>
            <w:gridSpan w:val="2"/>
            <w:tcBorders>
              <w:bottom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numPr>
                <w:ilvl w:val="0"/>
                <w:numId w:val="3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Oświadczam, iż zapoznałem się z Regulaminem rekrutacji oraz uczestnictwa w projekcie „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Zintegrowany program Collegium Mazovia”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i akceptuję jego zapisy. </w:t>
            </w:r>
          </w:p>
        </w:tc>
      </w:tr>
      <w:tr>
        <w:tc>
          <w:tcPr>
            <w:gridSpan w:val="2"/>
            <w:tcBorders>
              <w:bottom w:color="000000" w:space="0" w:sz="6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ZAŁĄCZNIKI</w:t>
            </w:r>
          </w:p>
        </w:tc>
      </w:tr>
      <w:tr>
        <w:tc>
          <w:tcPr>
            <w:gridSpan w:val="2"/>
            <w:tcBorders>
              <w:bottom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numPr>
                <w:ilvl w:val="0"/>
                <w:numId w:val="10"/>
              </w:numPr>
              <w:ind w:left="709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Zaświadczenie o zatrudnieniu w Collegium Mazovia (tylko dla pracowników CM),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0"/>
              </w:numPr>
              <w:ind w:left="709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Kopia legitymacji studenckiej  (tylko dla studentów CM)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0"/>
              </w:numPr>
              <w:ind w:left="709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Oświadczenie uczestnika projektu,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0"/>
              </w:numPr>
              <w:ind w:left="709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Zaświadczenie o niepełnosprawności (jeśli dotyczy)</w:t>
            </w:r>
          </w:p>
        </w:tc>
      </w:tr>
      <w:t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5">
            <w:pPr>
              <w:spacing w:after="160" w:line="259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MIEJSCOWOŚĆ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6">
            <w:pPr>
              <w:spacing w:after="160" w:line="259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</w:t>
            </w:r>
          </w:p>
        </w:tc>
      </w:tr>
      <w:tr>
        <w:trPr>
          <w:trHeight w:val="562" w:hRule="atLeast"/>
        </w:trPr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160" w:line="259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160" w:line="259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160" w:line="259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160" w:line="259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B">
            <w:pPr>
              <w:spacing w:after="160" w:line="259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IMIĘ I NAZWISKO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9C">
            <w:pPr>
              <w:spacing w:after="160" w:line="259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PODPIS</w:t>
            </w:r>
          </w:p>
        </w:tc>
      </w:tr>
      <w:tr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160" w:line="259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160" w:line="259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160" w:line="259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after="160" w:line="259" w:lineRule="auto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 „Rozwój jakości kształcenia praktycznego w Collegium Mazovia Innowacyjnej Szkole Wyższej w Siedlcach poprzez utworzenie Monoprofilowego Centrum Symulacji Medycznej”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jest współfinansowany ze środków Unii Europejskiej w ramach Europejskiego Funduszu Społecznego w ramach Programu Operacyjnego Wiedza Edukacja Rozwój 2014-2020,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 Oś priorytetowa Wsparcie dla obszaru zdrowia, Działanie 5.3 Wysoka jakość kształcenia na kierunkach medycznych.</w:t>
    </w:r>
  </w:p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A">
      <w:pPr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Cudzoziemcy na stałe mieszkający w danym państwie, obywatele obcego pochodzenia lub obywatele należący mniejszości. Zgodnie z prawem krajowym mniejszości narodowe to mniejszość: białoruska, czeska, litewska, niemiecka, ormiańska, rosyjska, słowacka, ukraińska, żydowska; mniejszości etniczne: karaimska, łemkowska, romska, tatarska. Osoby obcego pochodzenia to cudzoziemcy – każda osoba, która nie posiada polskiego obywatelstwa, bez względu na fakt posiadania lub nieposiadania obywatelstwa innych krajów lub osoba, której co najmniej jeden z rodziców urodził się poza terenem Polski. </w:t>
      </w:r>
    </w:p>
  </w:footnote>
  <w:footnote w:id="1">
    <w:p w:rsidR="00000000" w:rsidDel="00000000" w:rsidP="00000000" w:rsidRDefault="00000000" w:rsidRPr="00000000" w14:paraId="000000AB">
      <w:pPr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Bezdomność lub wykluczenie mieszkaniowe definiowane są zgodnie z Europejską typologią bezdomności i wykluczenia mieszkaniowego ETHOS, w której wskazuje się okoliczności życia w bezdomności lub ekstremalne formy wykluczenia mieszkaniowego:</w:t>
      </w:r>
    </w:p>
    <w:p w:rsidR="00000000" w:rsidDel="00000000" w:rsidP="00000000" w:rsidRDefault="00000000" w:rsidRPr="00000000" w14:paraId="000000AC">
      <w:pPr>
        <w:numPr>
          <w:ilvl w:val="0"/>
          <w:numId w:val="8"/>
        </w:numPr>
        <w:ind w:left="720" w:hanging="36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Bez dachu nad głową (osoby żyjące w surowych i alarmujących warunkach)</w:t>
      </w:r>
    </w:p>
    <w:p w:rsidR="00000000" w:rsidDel="00000000" w:rsidP="00000000" w:rsidRDefault="00000000" w:rsidRPr="00000000" w14:paraId="000000AD">
      <w:pPr>
        <w:numPr>
          <w:ilvl w:val="0"/>
          <w:numId w:val="8"/>
        </w:numPr>
        <w:ind w:left="720" w:hanging="36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Bez miejsca zamieszkania (osoby przebywające w schroniskach dla bezdomnych, kobiet, imigrantów, osoby opuszczające instytucje penitencjarne/karne/szpitale, instytucje opiekuńcze, osoby otrzymujące długookresowe wsparcie z powodu bezdomności – specjalistyczne zakwaterowanie wspierane)</w:t>
      </w:r>
    </w:p>
    <w:p w:rsidR="00000000" w:rsidDel="00000000" w:rsidP="00000000" w:rsidRDefault="00000000" w:rsidRPr="00000000" w14:paraId="000000AE">
      <w:pPr>
        <w:numPr>
          <w:ilvl w:val="0"/>
          <w:numId w:val="8"/>
        </w:numPr>
        <w:ind w:left="720" w:hanging="36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Niezabezpieczone zakwaterowanie (osoby posiadające niepewny najem z nakazem eksmisji, osoby zagrożone przemocą)</w:t>
      </w:r>
    </w:p>
    <w:p w:rsidR="00000000" w:rsidDel="00000000" w:rsidP="00000000" w:rsidRDefault="00000000" w:rsidRPr="00000000" w14:paraId="000000AF">
      <w:pPr>
        <w:numPr>
          <w:ilvl w:val="0"/>
          <w:numId w:val="8"/>
        </w:numPr>
        <w:ind w:left="720" w:hanging="36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Nieodpowiednie warunki mieszkaniowe (konstrukcje tymczasowe, mieszkania substandardowe – lokale nienadające się do zamieszkania wg standardu krajowego, skrajnie przeludnione) </w:t>
      </w:r>
    </w:p>
  </w:footnote>
  <w:footnote w:id="2">
    <w:p w:rsidR="00000000" w:rsidDel="00000000" w:rsidP="00000000" w:rsidRDefault="00000000" w:rsidRPr="00000000" w14:paraId="000000B0">
      <w:pPr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Za osoby niepełnosprawne uznaje się osoby niepełnosprawne w świetle przepisów ustawy z dnia 27 sierpnia 1997 r. o rehabilitacji zawodowej i społecznej oraz zatrudnieniu osób niepełnosprawnych (Dz. U. 1997, nr 123, poz. 776) a także osoby z zaburzeniami psychicznymi, o których mowa w ustawie z dnia 19 sierpnia 1994 r. o ochronie zdrowia psychicznego (Dz. U. 1994, nr 111, poz. 535) tj. osoby z odpowiednim orzeczeniem lub innym dokumentem poświadczającym stan zdrowia.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color="000000" w:space="2" w:sz="6" w:val="single"/>
        <w:right w:space="0" w:sz="0" w:val="nil"/>
        <w:between w:space="0" w:sz="0" w:val="nil"/>
      </w:pBdr>
      <w:shd w:fill="auto" w:val="clear"/>
      <w:tabs>
        <w:tab w:val="left" w:pos="435"/>
        <w:tab w:val="center" w:pos="453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752465" cy="742315"/>
          <wp:effectExtent b="0" l="0" r="0" t="0"/>
          <wp:docPr descr="FE_POWER_poziom_pl-1_rgb" id="1" name="image1.jpg"/>
          <a:graphic>
            <a:graphicData uri="http://schemas.openxmlformats.org/drawingml/2006/picture">
              <pic:pic>
                <pic:nvPicPr>
                  <pic:cNvPr descr="FE_POWER_poziom_pl-1_rgb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2465" cy="7423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□"/>
      <w:lvlJc w:val="left"/>
      <w:pPr>
        <w:ind w:left="1440" w:hanging="360"/>
      </w:pPr>
      <w:rPr>
        <w:rFonts w:ascii="Noto Sans Symbols" w:cs="Noto Sans Symbols" w:eastAsia="Noto Sans Symbols" w:hAnsi="Noto Sans Symbols"/>
        <w:b w:val="1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