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/>
        <w:drawing>
          <wp:inline distB="0" distT="0" distL="0" distR="0">
            <wp:extent cx="5756910" cy="739140"/>
            <wp:effectExtent b="0" l="0" r="0" t="0"/>
            <wp:docPr descr="FE_POWER_poziom_pl-1_rgb" id="1" name="image1.jpg"/>
            <a:graphic>
              <a:graphicData uri="http://schemas.openxmlformats.org/drawingml/2006/picture">
                <pic:pic>
                  <pic:nvPicPr>
                    <pic:cNvPr descr="FE_POWER_poziom_pl-1_rgb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391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UPOWAŻNIENIE Nr______</w:t>
        <w:br w:type="textWrapping"/>
        <w:t xml:space="preserve">DO PRZETWARZANIA DANYCH OSOBOWYCH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Z dniem [_________________________] r., na podstawie 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 (RODO), upoważniam [___________________________________________] do przetwarzania danych osobowych w zbiorze Program Operacyjny Wiedza Edukacja Rozwój. Upoważnienie wygasa z chwilą ustania Pana/Pani* stosunku prawnego łączącego Pana/Panią* z [_________________________].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</w:t>
        <w:br w:type="textWrapping"/>
      </w:r>
      <w:r w:rsidDel="00000000" w:rsidR="00000000" w:rsidRPr="00000000">
        <w:rPr>
          <w:rFonts w:ascii="Arial" w:cs="Arial" w:eastAsia="Arial" w:hAnsi="Arial"/>
          <w:rtl w:val="0"/>
        </w:rPr>
        <w:t xml:space="preserve">Czytelny podpis osoby upoważnionej do wydawania i odwoływania upoważnień.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707.9999999999995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Upoważnienie otrzymałem/am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(miejscowość, data, podpis)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Oświadczam, że zapoznałem/am się z przepisami powszechnie obowiązującymi dotyczącymi ochrony danych osobowych, w tym z RODO, a także z obowiązującym w __________________________ opisem technicznych i organizacyjnych środków zapewniających ochronę i bezpieczeństwo przetwarzania danych osobowych i zobowiązuję się do przestrzegania zasad przetwarzania danych osobowych określonych w tych dokumentach.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Zobowiązuję się do zachowania w tajemnicy przetwarzanych danych osobowych, z którymi zapoznałem/am się oraz sposobów ich zabezpieczania, zarówno w okresie trwania umowy jak również po ustaniu stosunku prawnego łączącego mnie z [_________________________].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Czytelny podpis osoby składającej oświadczenie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707.9999999999995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rtl w:val="0"/>
        </w:rPr>
        <w:t xml:space="preserve">niepotrzebne skreślić</w:t>
      </w: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1417" w:top="425.1968503937008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tabs>
        <w:tab w:val="center" w:pos="4536"/>
        <w:tab w:val="right" w:pos="9072"/>
      </w:tabs>
      <w:spacing w:after="0" w:line="276" w:lineRule="auto"/>
      <w:jc w:val="both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Projekt „Rozwój jakości kształcenia praktycznego w Collegium Mazovia Innowacyjnej Szkole Wyższej w Siedlcach poprzez utworzenie Monoprofilowego Centrum Symulacji Medycznej” jest współfinansowany ze środków Unii Europejskiej w ramach Europejskiego Funduszu Społecznego w ramach Programu Operacyjnego Wiedza Edukacja Rozwój 2014-2020, V Oś priorytetowa Wsparcie dla obszaru zdrowia, Działanie 5.3 Wysoka jakość kształcenia na kierunkach medycznych.</w:t>
    </w:r>
  </w:p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